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36"/>
        </w:rPr>
      </w:pPr>
      <w:bookmarkStart w:id="0" w:name="_GoBack"/>
      <w:r>
        <w:rPr>
          <w:rFonts w:hint="eastAsia" w:ascii="宋体" w:hAnsi="宋体" w:eastAsia="宋体" w:cs="宋体"/>
          <w:b/>
          <w:bCs/>
          <w:sz w:val="28"/>
          <w:szCs w:val="36"/>
        </w:rPr>
        <w:t>2022年电子科技大学电子科学与工程学院</w:t>
      </w:r>
    </w:p>
    <w:p>
      <w:pPr>
        <w:jc w:val="center"/>
        <w:rPr>
          <w:rFonts w:hint="eastAsia" w:ascii="宋体" w:hAnsi="宋体" w:eastAsia="宋体" w:cs="宋体"/>
          <w:b/>
          <w:bCs/>
          <w:sz w:val="28"/>
          <w:szCs w:val="36"/>
        </w:rPr>
      </w:pPr>
      <w:r>
        <w:rPr>
          <w:rFonts w:hint="eastAsia" w:ascii="宋体" w:hAnsi="宋体" w:eastAsia="宋体" w:cs="宋体"/>
          <w:b/>
          <w:bCs/>
          <w:sz w:val="28"/>
          <w:szCs w:val="36"/>
        </w:rPr>
        <w:t>（示范性微电子学院）硕士研究生复试工作安排通知</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8295" w:type="dxa"/>
        <w:jc w:val="center"/>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10"/>
        <w:gridCol w:w="1183"/>
        <w:gridCol w:w="409"/>
        <w:gridCol w:w="1041"/>
        <w:gridCol w:w="588"/>
        <w:gridCol w:w="588"/>
        <w:gridCol w:w="588"/>
        <w:gridCol w:w="588"/>
        <w:gridCol w:w="655"/>
        <w:gridCol w:w="801"/>
        <w:gridCol w:w="872"/>
        <w:gridCol w:w="72"/>
      </w:tblGrid>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2093"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ascii="仿宋" w:hAnsi="仿宋" w:eastAsia="仿宋" w:cs="仿宋"/>
                <w:i w:val="0"/>
                <w:iCs w:val="0"/>
                <w:caps w:val="0"/>
                <w:color w:val="000000" w:themeColor="text1"/>
                <w:spacing w:val="0"/>
                <w:sz w:val="18"/>
                <w:szCs w:val="18"/>
                <w:bdr w:val="none" w:color="auto" w:sz="0" w:space="0"/>
                <w:shd w:val="clear" w:fill="FFFFFF"/>
                <w14:textFill>
                  <w14:solidFill>
                    <w14:schemeClr w14:val="tx1"/>
                  </w14:solidFill>
                </w14:textFill>
              </w:rPr>
              <w:t>专业</w:t>
            </w:r>
          </w:p>
        </w:tc>
        <w:tc>
          <w:tcPr>
            <w:tcW w:w="145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研究方向</w:t>
            </w:r>
          </w:p>
        </w:tc>
        <w:tc>
          <w:tcPr>
            <w:tcW w:w="5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第一单元</w:t>
            </w:r>
          </w:p>
        </w:tc>
        <w:tc>
          <w:tcPr>
            <w:tcW w:w="5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第二单元</w:t>
            </w:r>
          </w:p>
        </w:tc>
        <w:tc>
          <w:tcPr>
            <w:tcW w:w="5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第三单元</w:t>
            </w:r>
          </w:p>
        </w:tc>
        <w:tc>
          <w:tcPr>
            <w:tcW w:w="58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第四单元</w:t>
            </w:r>
          </w:p>
        </w:tc>
        <w:tc>
          <w:tcPr>
            <w:tcW w:w="6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总分</w:t>
            </w:r>
          </w:p>
        </w:tc>
        <w:tc>
          <w:tcPr>
            <w:tcW w:w="8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拟公开招考人数</w:t>
            </w:r>
          </w:p>
        </w:tc>
        <w:tc>
          <w:tcPr>
            <w:tcW w:w="87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备注</w:t>
            </w:r>
          </w:p>
        </w:tc>
        <w:tc>
          <w:tcPr>
            <w:tcW w:w="72"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080900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电子科学与技术（全日制）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01</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物理电子学</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315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36</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080900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电子科学与技术（全日制）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02</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电路与系统</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315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17</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名强军计划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080900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电子科学与技术（全日制）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03</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微电子学与固体电子学</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330</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18"/>
                <w:szCs w:val="18"/>
                <w:bdr w:val="none" w:color="auto" w:sz="0" w:space="0"/>
                <w:lang w:val="en-US" w:eastAsia="zh-CN" w:bidi="ar"/>
                <w14:textFill>
                  <w14:solidFill>
                    <w14:schemeClr w14:val="tx1"/>
                  </w14:solidFill>
                </w14:textFill>
              </w:rPr>
              <w:t>含1名强军计划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080900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电子科学与技术（全日制）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04</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电磁场与微波技术</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350</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55</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名强军计划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080900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电子科学与技术（全日制）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05</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电子信息材料与元器件</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320</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35</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03</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物理电子学</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86</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名少数民族骨干计划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04</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电路与系统</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18</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名退役大学生士兵计划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05</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集成电路工程</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325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125</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名少数民族骨干计划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06</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电磁场与微波技术</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41</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07</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电子信息材料与元器件</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72</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25</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物理电子学</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80</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26</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电路与系统</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27</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集成电路工程</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325</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电磁场与微波技术</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085400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29</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电子信息材料与元器件</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285</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01</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电子材料与器件</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20</w:t>
            </w:r>
          </w:p>
        </w:tc>
        <w:tc>
          <w:tcPr>
            <w:tcW w:w="944" w:type="dxa"/>
            <w:gridSpan w:val="2"/>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含</w:t>
            </w: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w:t>
            </w: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名少数民族骨干计划</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02</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新能源材料与器件</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03</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纳米复合材料与工程</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04</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材料基因工程</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05</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有机及高分子功能材料与工程</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06</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印制电路与印制电子技术</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c>
          <w:tcPr>
            <w:tcW w:w="944" w:type="dxa"/>
            <w:gridSpan w:val="2"/>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9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085600</w:t>
            </w:r>
          </w:p>
        </w:tc>
        <w:tc>
          <w:tcPr>
            <w:tcW w:w="118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材料与化工（非全日制）</w:t>
            </w:r>
          </w:p>
        </w:tc>
        <w:tc>
          <w:tcPr>
            <w:tcW w:w="40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07</w:t>
            </w:r>
          </w:p>
        </w:tc>
        <w:tc>
          <w:tcPr>
            <w:tcW w:w="104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14:textFill>
                  <w14:solidFill>
                    <w14:schemeClr w14:val="tx1"/>
                  </w14:solidFill>
                </w14:textFill>
              </w:rPr>
              <w:t>不区分研究方向</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50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58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70</w:t>
            </w:r>
          </w:p>
        </w:tc>
        <w:tc>
          <w:tcPr>
            <w:tcW w:w="6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0"/>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300</w:t>
            </w:r>
          </w:p>
        </w:tc>
        <w:tc>
          <w:tcPr>
            <w:tcW w:w="80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仿宋" w:hAnsi="仿宋" w:eastAsia="仿宋" w:cs="仿宋"/>
                <w:i w:val="0"/>
                <w:iCs w:val="0"/>
                <w:caps w:val="0"/>
                <w:color w:val="000000" w:themeColor="text1"/>
                <w:spacing w:val="0"/>
                <w:sz w:val="18"/>
                <w:szCs w:val="18"/>
                <w:bdr w:val="none" w:color="auto" w:sz="0" w:space="0"/>
                <w:lang w:val="en-US"/>
                <w14:textFill>
                  <w14:solidFill>
                    <w14:schemeClr w14:val="tx1"/>
                  </w14:solidFill>
                </w14:textFill>
              </w:rPr>
              <w:t>10</w:t>
            </w:r>
          </w:p>
        </w:tc>
        <w:tc>
          <w:tcPr>
            <w:tcW w:w="94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val="0"/>
          <w:bCs w:val="0"/>
          <w:sz w:val="24"/>
          <w:szCs w:val="32"/>
        </w:rPr>
      </w:pPr>
      <w:r>
        <w:rPr>
          <w:rFonts w:hint="eastAsia" w:ascii="宋体" w:hAnsi="宋体" w:eastAsia="宋体" w:cs="宋体"/>
          <w:b/>
          <w:bCs/>
          <w:sz w:val="24"/>
          <w:szCs w:val="32"/>
        </w:rPr>
        <w:t>二、复试时间安排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本次复试仅针对第一志愿上学院复试分数线的考生。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1、考生于3月21日14:00前登录“电子科技大学研究生招生管理信息系统”（http://zsgl.uestc.edu.cn/ksxt/login.aspx）进行复试信息确认（完成意向导师填报、联系方式确认等事项）、网上缴费、复试通知单打印。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2、考生于3月21日14:00前通过飞书软件平台上传本人材料（材料要求均为扫描件或照片等电子版）：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（1）基础材料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①《2022年电子科技大学硕士研究生诚信复试承诺书》（考生本人签字）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②《全国硕士研究生招生考试准考证》（通过“中国研究生招生信息网”下载）。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③复试通知单（通过“电子科技大学研究生招生管理信息系统”下载）。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（2）学历学籍证明材料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考生应根据个人的身份属性选择材料进行上传。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①应届本科毕业生（含成人教育、网络教育届时可毕业考生）提供：学生证或《教育部学籍在线验证报告》。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②自学考试届时可毕业本科生提供：自考准考证、注册地自考办打印加盖公章的考生考籍表。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③往届毕业生提供：毕业证或《教育部学历证书电子自注册备案表》。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④在境外获得学历或学位证书的考生需提供：教育部留学服务中心出具的《国外学历学位认证书》。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（3）其他材料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曾经更改过姓名或身份证号的考生还需提供：户口本或公安机关开具的证明。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（4）补充材料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考生需提交的其他补充材料如：个人简历、大学学习成绩单、毕业论文（设计）（摘要）、研究成果、专家推荐信等。如提交补充材料，须本人在材料正面右下角签字确认后上传。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3、学院审核考生资格后，于3月23日公布复试名单。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4、考生于3月24日参加学院组织的网络面试模拟演练，具体安排请关注学院主页后续通知及飞书通知。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5、学院网络面试时间为3月26日、27日，具体安排请关注学院主页后续通知及飞书通知。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6、复试结束后，学院拟于3月29日公布复试成绩，3月31日公布拟录取名单。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按照学校要求准备。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（一）资格审查准备电子材料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见“二、复试时间安排”第2条（1）-（4）项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（1）本人有效二代身份证。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（2）《全国硕士研究生招生考试准考证》。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以上材料请考生准备好原件，以备复试中检查。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(一)复试内容：包含但不仅限于招生简章中各专业复试科目。每个考生考核时间一般不少于20分钟。同等学力加试时间另计10分钟。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（1）考生3分钟自我介绍（可外语），介绍本人学习、科研、社会实践或实际工作表现等。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（2）外语能力考查。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（3）专业知识、专业素质和能力考查，考生随机抽取考题并作答。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（4）复试组就考生提交的学习成绩单、毕业设计、学术成果等材料，与考生交流问答。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lang w:val="en-US" w:eastAsia="zh-CN"/>
        </w:rPr>
        <w:t>1.</w:t>
      </w:r>
      <w:r>
        <w:rPr>
          <w:rFonts w:hint="eastAsia" w:ascii="宋体" w:hAnsi="宋体" w:eastAsia="宋体" w:cs="宋体"/>
          <w:b w:val="0"/>
          <w:bCs w:val="0"/>
          <w:sz w:val="24"/>
          <w:szCs w:val="32"/>
        </w:rPr>
        <w:t>登录电子科技大学研究生招生管理信息系统：http://zsgl.uestc.edu.cn/ksxt/login.aspx，选择“复试信息确认””模块进行复试。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2．考生网上交纳复试费120元（川发改价格[2017]467号），再自行打印复试通知单。截止时间：3月21日14:00。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以同等学力参加复试的考生，080900电子科学与技术、085400电子信息的加试科目为《大学物理》、《数字电路》；085600材料与化工的加试科目为《半导体物理》、《材料科学与工程》。加试方式为面试，每科满分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我院下列专业及研究方向开通调剂；具体调剂要求和安排学院另行发布，请关注学院网站后续调剂通知。</w:t>
      </w:r>
    </w:p>
    <w:tbl>
      <w:tblPr>
        <w:tblW w:w="8295" w:type="dxa"/>
        <w:jc w:val="center"/>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81"/>
        <w:gridCol w:w="3226"/>
        <w:gridCol w:w="538"/>
        <w:gridCol w:w="2650"/>
      </w:tblGrid>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399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 w:hAnsi="仿宋" w:eastAsia="仿宋" w:cs="仿宋"/>
                <w:i w:val="0"/>
                <w:iCs w:val="0"/>
                <w:caps w:val="0"/>
                <w:color w:val="000000"/>
                <w:spacing w:val="0"/>
                <w:sz w:val="18"/>
                <w:szCs w:val="18"/>
                <w:bdr w:val="none" w:color="auto" w:sz="0" w:space="0"/>
                <w:shd w:val="clear" w:fill="FFFFFF"/>
              </w:rPr>
              <w:t>专业</w:t>
            </w:r>
          </w:p>
        </w:tc>
        <w:tc>
          <w:tcPr>
            <w:tcW w:w="249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研究方向</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03</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物理电子学</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电子信息材料与元器件</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24</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物理电子学</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25</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电路与系统</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26</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集成电路工程</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27</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电磁场与微波技术</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28</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电子信息材料与元器件</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147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085600</w:t>
            </w:r>
          </w:p>
        </w:tc>
        <w:tc>
          <w:tcPr>
            <w:tcW w:w="25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材料与化工（非全日制）</w:t>
            </w:r>
          </w:p>
        </w:tc>
        <w:tc>
          <w:tcPr>
            <w:tcW w:w="42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20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不区分研究方向</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我院其他专业及研究方向将根据第一志愿录取情况确认是否有调剂需求，请关注学院网站后续调剂通知。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val="0"/>
          <w:bCs w:val="0"/>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9045" w:type="dxa"/>
        <w:jc w:val="center"/>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74"/>
        <w:gridCol w:w="1521"/>
        <w:gridCol w:w="1003"/>
        <w:gridCol w:w="1740"/>
        <w:gridCol w:w="1223"/>
        <w:gridCol w:w="784"/>
      </w:tblGrid>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jc w:val="center"/>
        </w:trPr>
        <w:tc>
          <w:tcPr>
            <w:tcW w:w="2655" w:type="dxa"/>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仿宋" w:hAnsi="仿宋" w:eastAsia="仿宋" w:cs="仿宋"/>
                <w:i w:val="0"/>
                <w:iCs w:val="0"/>
                <w:caps w:val="0"/>
                <w:color w:val="000000"/>
                <w:spacing w:val="0"/>
                <w:sz w:val="18"/>
                <w:szCs w:val="18"/>
                <w:bdr w:val="none" w:color="auto" w:sz="0" w:space="0"/>
              </w:rPr>
              <w:t>项目名称</w:t>
            </w:r>
          </w:p>
        </w:tc>
        <w:tc>
          <w:tcPr>
            <w:tcW w:w="145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000000"/>
                <w:spacing w:val="0"/>
                <w:sz w:val="18"/>
                <w:szCs w:val="18"/>
                <w:bdr w:val="none" w:color="auto" w:sz="0" w:space="0"/>
              </w:rPr>
              <w:t>招生专业代码</w:t>
            </w:r>
          </w:p>
        </w:tc>
        <w:tc>
          <w:tcPr>
            <w:tcW w:w="9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000000"/>
                <w:spacing w:val="0"/>
                <w:sz w:val="18"/>
                <w:szCs w:val="18"/>
                <w:bdr w:val="none" w:color="auto" w:sz="0" w:space="0"/>
              </w:rPr>
              <w:t>类别</w:t>
            </w:r>
          </w:p>
        </w:tc>
        <w:tc>
          <w:tcPr>
            <w:tcW w:w="1665"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000000"/>
                <w:spacing w:val="0"/>
                <w:sz w:val="18"/>
                <w:szCs w:val="18"/>
                <w:bdr w:val="none" w:color="auto" w:sz="0" w:space="0"/>
              </w:rPr>
              <w:t>研究方向代码</w:t>
            </w:r>
          </w:p>
        </w:tc>
        <w:tc>
          <w:tcPr>
            <w:tcW w:w="117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i w:val="0"/>
                <w:iCs w:val="0"/>
                <w:caps w:val="0"/>
                <w:color w:val="000000"/>
                <w:spacing w:val="0"/>
                <w:sz w:val="18"/>
                <w:szCs w:val="18"/>
                <w:bdr w:val="none" w:color="auto" w:sz="0" w:space="0"/>
              </w:rPr>
              <w:t>导师姓名</w:t>
            </w:r>
          </w:p>
        </w:tc>
        <w:tc>
          <w:tcPr>
            <w:tcW w:w="75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5"/>
                <w:rFonts w:hint="eastAsia" w:ascii="仿宋" w:hAnsi="仿宋" w:eastAsia="仿宋" w:cs="仿宋"/>
                <w:i w:val="0"/>
                <w:iCs w:val="0"/>
                <w:caps w:val="0"/>
                <w:color w:val="000000"/>
                <w:spacing w:val="0"/>
                <w:sz w:val="18"/>
                <w:szCs w:val="18"/>
                <w:bdr w:val="none" w:color="auto" w:sz="0" w:space="0"/>
              </w:rPr>
              <w:t>拟招生人数</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电子科技大学宜宾研究院研究生联合培养项目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何十全</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28</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何十全</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3</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樊华</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tcBorders>
              <w:top w:val="nil"/>
              <w:left w:val="single" w:color="auto" w:sz="6" w:space="0"/>
              <w:bottom w:val="nil"/>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000000"/>
                <w:spacing w:val="0"/>
                <w:sz w:val="18"/>
                <w:szCs w:val="18"/>
                <w:bdr w:val="none" w:color="auto" w:sz="0" w:space="0"/>
              </w:rPr>
              <w:t>电子科技大学长三角研究院（衢州）研究生联合培养项目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28</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刘颜回</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电子科技大学长三角研究院（湖州）研究生联合培养项目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黄乐天</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邢孟江</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杨成韬</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黄文</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林先其</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25\26\27\28\29</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w:t>
            </w:r>
          </w:p>
        </w:tc>
        <w:tc>
          <w:tcPr>
            <w:tcW w:w="750" w:type="dxa"/>
            <w:tcBorders>
              <w:top w:val="nil"/>
              <w:left w:val="nil"/>
              <w:bottom w:val="nil"/>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电子科技大学微电子产业技术研究院（重庆）研究生联合培养项目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吴传贵</w:t>
            </w:r>
          </w:p>
        </w:tc>
        <w:tc>
          <w:tcPr>
            <w:tcW w:w="75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李泽宏</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任敏</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明鑫</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罗萍</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彭析竹</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王海</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于奇</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宁宁</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刘洋</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杜江锋</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周泽坤</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唐鹤</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樊勇</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张波（</w:t>
            </w:r>
            <w:r>
              <w:rPr>
                <w:rFonts w:hint="eastAsia" w:ascii="仿宋" w:hAnsi="仿宋" w:eastAsia="仿宋" w:cs="仿宋"/>
                <w:i w:val="0"/>
                <w:iCs w:val="0"/>
                <w:caps w:val="0"/>
                <w:color w:val="000000"/>
                <w:spacing w:val="0"/>
                <w:sz w:val="18"/>
                <w:szCs w:val="18"/>
                <w:bdr w:val="none" w:color="auto" w:sz="0" w:space="0"/>
                <w:lang w:val="en-US"/>
              </w:rPr>
              <w:t>11300</w:t>
            </w:r>
            <w:r>
              <w:rPr>
                <w:rFonts w:hint="eastAsia" w:ascii="仿宋" w:hAnsi="仿宋" w:eastAsia="仿宋" w:cs="仿宋"/>
                <w:i w:val="0"/>
                <w:iCs w:val="0"/>
                <w:caps w:val="0"/>
                <w:color w:val="000000"/>
                <w:spacing w:val="0"/>
                <w:sz w:val="18"/>
                <w:szCs w:val="18"/>
                <w:bdr w:val="none" w:color="auto" w:sz="0" w:space="0"/>
              </w:rPr>
              <w:t>）</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张万里</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帅垚</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25\26\27\28\29</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10</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i w:val="0"/>
                <w:iCs w:val="0"/>
                <w:caps w:val="0"/>
                <w:color w:val="000000"/>
                <w:spacing w:val="0"/>
                <w:sz w:val="18"/>
                <w:szCs w:val="18"/>
                <w:bdr w:val="none" w:color="auto" w:sz="0" w:space="0"/>
              </w:rPr>
              <w:t>喀什地区电子信息产业技术研究院研究生联合培养基地项目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25</w:t>
            </w:r>
          </w:p>
        </w:tc>
        <w:tc>
          <w:tcPr>
            <w:tcW w:w="1170" w:type="dxa"/>
            <w:tcBorders>
              <w:top w:val="nil"/>
              <w:left w:val="nil"/>
              <w:bottom w:val="nil"/>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宫玉彬团队</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军事科学院国防科级创新研究院研究生联合培养基地项目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single" w:color="auto" w:sz="6" w:space="0"/>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胡俊</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陈涌频</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军事科学院系统工程研究院研究生联合培养基地项目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03</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罗勇</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中国航天科工二院研究生联合培养基地项目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03</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周俊</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03</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徐进</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赵明华</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胡绍刚</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04</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涂程</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中国电子科技集团公司第二十九研究所研究生联合培养基地项目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03</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胡玉禄</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程钰间</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中国电子科技集团公司第十研究所研究生联合培养基地项目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04</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李廷军</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杨仕文</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刘颜回</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何宗锐</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中国电子科技集团公司第十四研究所研究生联合培养基地项目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屈世伟</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中电科技集团重庆声光电研究生联合培养基地项目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李威</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李建军</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王向展</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罗谦</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25\26\27\28\29</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10</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上海华虹研究生联合培养基地项目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李威</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000000"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杜涛</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中国空气动力研究与发展中心研究生联合培养基地项目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陈波</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何子远</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中国航空工业集团公司成都飞机设计研究所研究生联合培养基地项目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唐璞</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06</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欧阳骏</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265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电子科技大学成都高新区研究生联合培养基地项目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085400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24\25\26\27\28</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30</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265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iCs w:val="0"/>
                <w:caps w:val="0"/>
                <w:color w:val="000000"/>
                <w:spacing w:val="0"/>
                <w:sz w:val="21"/>
                <w:szCs w:val="21"/>
              </w:rPr>
            </w:pP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085600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非全日制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07</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10</w:t>
            </w:r>
          </w:p>
        </w:tc>
      </w:tr>
      <w:tr>
        <w:tblPrEx>
          <w:tblBorders>
            <w:top w:val="single" w:color="1B1B1B" w:sz="6" w:space="0"/>
            <w:left w:val="single" w:color="1B1B1B" w:sz="6" w:space="0"/>
            <w:bottom w:val="single" w:color="1B1B1B" w:sz="6" w:space="0"/>
            <w:right w:val="single" w:color="1B1B1B" w:sz="6"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265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电子科技大学中山学院研究生联合培养基地项目</w:t>
            </w:r>
          </w:p>
        </w:tc>
        <w:tc>
          <w:tcPr>
            <w:tcW w:w="145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080900</w:t>
            </w:r>
          </w:p>
        </w:tc>
        <w:tc>
          <w:tcPr>
            <w:tcW w:w="9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全日制</w:t>
            </w:r>
          </w:p>
        </w:tc>
        <w:tc>
          <w:tcPr>
            <w:tcW w:w="1665"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05</w:t>
            </w:r>
          </w:p>
        </w:tc>
        <w:tc>
          <w:tcPr>
            <w:tcW w:w="117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rPr>
              <w:t>刘黎明</w:t>
            </w:r>
          </w:p>
        </w:tc>
        <w:tc>
          <w:tcPr>
            <w:tcW w:w="750" w:type="dxa"/>
            <w:tcBorders>
              <w:top w:val="nil"/>
              <w:left w:val="nil"/>
              <w:bottom w:val="single" w:color="auto" w:sz="6" w:space="0"/>
              <w:right w:val="single" w:color="auto" w:sz="6" w:space="0"/>
            </w:tcBorders>
            <w:shd w:val="clear" w:color="auto" w:fill="FFFFFF"/>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18"/>
                <w:szCs w:val="18"/>
                <w:bdr w:val="none" w:color="auto" w:sz="0" w:space="0"/>
                <w:lang w:val="en-US"/>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1．按照学校要求执行。080900电子科学与技术、085400电子信息（全日制），按照不同的研究方向分别排序，择优录取。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2.复试成绩查询：学院复试成绩计划于3月29日在学校研究生招生管理信息系统中公布。3月30日17:00前，学院研究生复试工作小组接受考生实名成绩复核申请，申请签字后扫描为PDF格式提交至学院研究生科邮箱：cky@uestc.edu.cn。学院接到复核申请后3天内以邮件方式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3.拟录取名单公示：学院拟录取名单计划于3月31日在学院主页公布。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4.体检统一在拟录取后进行，具体见学院后续拟录取公示相关通知。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bCs/>
          <w:sz w:val="24"/>
          <w:szCs w:val="32"/>
        </w:rPr>
      </w:pP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B4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2022-03-21T07:01:03Z</dcterms:created>
  <dc:creator>12345678</dc:creator>
  <cp:lastModifiedBy>李恒</cp:lastModifiedBy>
  <dcterms:modified xsi:type="dcterms:W3CDTF">2022-03-21T07:06:28Z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7B75C384BED64BFC847A11644E4CCE2B</vt:lpwstr>
  </property>
</Properties>
</file>