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2022年电子科技大学材料与能源学院硕士研究生复试工作安排通知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一、</w:t>
      </w:r>
      <w:r>
        <w:rPr>
          <w:rFonts w:hint="eastAsia" w:ascii="宋体" w:hAnsi="宋体" w:eastAsia="宋体" w:cs="宋体"/>
          <w:b/>
          <w:bCs/>
          <w:sz w:val="24"/>
          <w:szCs w:val="32"/>
        </w:rPr>
        <w:t>各专业复试分数线</w:t>
      </w:r>
    </w:p>
    <w:p>
      <w:pPr>
        <w:numPr>
          <w:numId w:val="0"/>
        </w:numPr>
        <w:rPr>
          <w:rFonts w:ascii="宋体" w:hAnsi="宋体" w:eastAsia="宋体" w:cs="宋体"/>
          <w:sz w:val="24"/>
          <w:szCs w:val="24"/>
        </w:rPr>
      </w:pPr>
      <w:r>
        <w:rPr>
          <w:rFonts w:ascii="宋体" w:hAnsi="宋体" w:eastAsia="宋体" w:cs="宋体"/>
          <w:sz w:val="24"/>
          <w:szCs w:val="24"/>
        </w:rPr>
        <w:drawing>
          <wp:inline distT="0" distB="0" distL="114300" distR="114300">
            <wp:extent cx="5772150" cy="15811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72150" cy="15811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5410200" cy="61055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410200" cy="61055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 说明：所有参加复试的考生需要在系统中按照志愿顺序填报意向导师。学院将根据学生总成绩和填报的导师意向匹配导师,更换导师不算调剂。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按照《2022年电子科技大学硕士研究生复试考生须知》和《2022年电子科技大学硕士研究生网络远程复试考生操作指南》准备。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考生须在规定时间登录飞书软件平台，按时上传本人以下材料（材料要求为扫描件或图片等格式的电子版）：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必要材料：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(4）应届本科毕业生(含成人教育、网络教育届时可毕业考生）提供：学生证或《教育部学籍在线验证报告》。自学考试届时可毕业本科生提供：自考准考证、注册地自考办打印加盖公章的考生考籍表。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(5)往届毕业生提供：毕业证或《教育部学历证书电子注册备案表》。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时需提供给面试导师的资料，如个人简历、大学学习成绩单、毕业论文(设计）(摘要）、研究成果、专家推荐信等。如需提供务必将所有补充材料合并为一个pdf文档，并在材料正面左上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(2)初试准考证(可在中国研究生招生信息网下载）。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（三）材料提交方式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按照提交材料的时间节点要求，通过飞书软件，上传考生本人资格审核相关材料，如有补充材料(务必合并为一个pdf文档）也请一并上传。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(一)复试内容：包含但不仅限于招生简章中各专业复试科目。每个考生考核时间一般不少于20分钟（同等学力加试等时间另外计算）。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(1)考生3分钟自我介绍（可外语），介绍本人学习、科研、社会实践或实际工作表现等。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(3)专业知识、专业素质和能力考查。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同等学力参加复试的考生，报考材料科学与工程加试科目为《半导体物理》、《材料科学与工程》，报考化学工程与技术加试科目为《有机化学》、《结构化学》。加试方式为面试，每科满分100分，面试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我院第一批复试暂不接收调剂，是否开放第二批复试另行通知。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5295900" cy="22669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295900" cy="22669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28日在学校研究生招生管理信息系统中公布。3月29日17:00前，学院研究生复试工作小组接受考生实名成绩复核申请，申请签字后扫描为PDF格式提交至学院人才培养办公室邮箱：liyl03@uestc.edu.cn。学院接到复核申请后2天内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(3)拟录取名单公示：3月30日于我院官方网站公布，详见http://materials.uestc.edu.cn/。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B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31</Characters>
  <Lines>0</Lines>
  <Paragraphs>0</Paragraphs>
  <TotalTime>4</TotalTime>
  <ScaleCrop>false</ScaleCrop>
  <LinksUpToDate>false</LinksUpToDate>
  <CharactersWithSpaces>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2022-03-21T07:06:55Z</dcterms:created>
  <dc:creator>12345678</dc:creator>
  <cp:lastModifiedBy>李恒</cp:lastModifiedBy>
  <dcterms:modified xsi:type="dcterms:W3CDTF">2022-03-21T07:11:09Z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D622062B57734123AE15D7162FC6E2CE</vt:lpwstr>
  </property>
</Properties>
</file>