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eastAsia="宋体" w:cs="宋体"/>
          <w:sz w:val="24"/>
          <w:szCs w:val="32"/>
        </w:rPr>
      </w:pPr>
      <w:r>
        <w:rPr>
          <w:rFonts w:hint="eastAsia" w:ascii="宋体" w:hAnsi="宋体" w:eastAsia="宋体" w:cs="宋体"/>
          <w:b/>
          <w:bCs/>
          <w:sz w:val="28"/>
          <w:szCs w:val="36"/>
        </w:rPr>
        <w:t>2022年电子科技大学资源与环境学院硕士研究生复试工作安排通知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2022年电子科技大学硕士研究生招生复试录取工作管理实施细则》和《2022年电子科技大学硕士研究生复试工作安排通知》有关规定要求，经本学院研究生招生工作领导小组研究决定，2022年本学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lang w:val="en-US" w:eastAsia="zh-CN"/>
        </w:rPr>
        <w:t>一、</w:t>
      </w:r>
      <w:r>
        <w:rPr>
          <w:rFonts w:hint="eastAsia" w:ascii="宋体" w:hAnsi="宋体" w:eastAsia="宋体" w:cs="宋体"/>
          <w:b/>
          <w:bCs/>
          <w:sz w:val="24"/>
          <w:szCs w:val="32"/>
        </w:rPr>
        <w:t>各专业复试分数线</w:t>
      </w:r>
    </w:p>
    <w:tbl>
      <w:tblPr>
        <w:tblW w:w="96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autofit"/>
        <w:tblCellMar>
          <w:top w:w="0" w:type="dxa"/>
          <w:left w:w="0" w:type="dxa"/>
          <w:bottom w:w="0" w:type="dxa"/>
          <w:right w:w="0" w:type="dxa"/>
        </w:tblCellMar>
      </w:tblPr>
      <w:tblGrid>
        <w:gridCol w:w="941"/>
        <w:gridCol w:w="2325"/>
        <w:gridCol w:w="1140"/>
        <w:gridCol w:w="1095"/>
        <w:gridCol w:w="1095"/>
        <w:gridCol w:w="1125"/>
        <w:gridCol w:w="795"/>
        <w:gridCol w:w="1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trPr>
        <w:tc>
          <w:tcPr>
            <w:tcW w:w="3266" w:type="dxa"/>
            <w:gridSpan w:val="2"/>
            <w:tcBorders>
              <w:top w:val="single" w:color="auto" w:sz="6" w:space="0"/>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000000"/>
                <w:spacing w:val="0"/>
                <w:sz w:val="21"/>
                <w:szCs w:val="21"/>
                <w:bdr w:val="none" w:color="auto" w:sz="0" w:space="0"/>
                <w:shd w:val="clear" w:fill="FFFFFF"/>
                <w:vertAlign w:val="baseline"/>
              </w:rPr>
              <w:t>专业</w:t>
            </w:r>
          </w:p>
        </w:tc>
        <w:tc>
          <w:tcPr>
            <w:tcW w:w="114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第一单元</w:t>
            </w:r>
          </w:p>
        </w:tc>
        <w:tc>
          <w:tcPr>
            <w:tcW w:w="109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第二单元</w:t>
            </w:r>
          </w:p>
        </w:tc>
        <w:tc>
          <w:tcPr>
            <w:tcW w:w="109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第三单元</w:t>
            </w:r>
          </w:p>
        </w:tc>
        <w:tc>
          <w:tcPr>
            <w:tcW w:w="112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第四单元</w:t>
            </w:r>
          </w:p>
        </w:tc>
        <w:tc>
          <w:tcPr>
            <w:tcW w:w="79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总分</w:t>
            </w:r>
          </w:p>
        </w:tc>
        <w:tc>
          <w:tcPr>
            <w:tcW w:w="1122"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拟公开招考人数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trPr>
        <w:tc>
          <w:tcPr>
            <w:tcW w:w="941"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081000</w:t>
            </w:r>
          </w:p>
        </w:tc>
        <w:tc>
          <w:tcPr>
            <w:tcW w:w="23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信息与通信工程</w:t>
            </w:r>
          </w:p>
        </w:tc>
        <w:tc>
          <w:tcPr>
            <w:tcW w:w="114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11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7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325</w:t>
            </w:r>
          </w:p>
        </w:tc>
        <w:tc>
          <w:tcPr>
            <w:tcW w:w="1122"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trPr>
        <w:tc>
          <w:tcPr>
            <w:tcW w:w="941"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081600</w:t>
            </w:r>
          </w:p>
        </w:tc>
        <w:tc>
          <w:tcPr>
            <w:tcW w:w="23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测绘科学与技术</w:t>
            </w:r>
          </w:p>
        </w:tc>
        <w:tc>
          <w:tcPr>
            <w:tcW w:w="114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11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7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325</w:t>
            </w:r>
          </w:p>
        </w:tc>
        <w:tc>
          <w:tcPr>
            <w:tcW w:w="1122"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trPr>
        <w:tc>
          <w:tcPr>
            <w:tcW w:w="941"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085400</w:t>
            </w:r>
          </w:p>
        </w:tc>
        <w:tc>
          <w:tcPr>
            <w:tcW w:w="23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电子信息</w:t>
            </w:r>
            <w:r>
              <w:rPr>
                <w:rFonts w:hint="eastAsia" w:ascii="宋体" w:hAnsi="宋体" w:eastAsia="宋体" w:cs="宋体"/>
                <w:i w:val="0"/>
                <w:iCs w:val="0"/>
                <w:caps w:val="0"/>
                <w:color w:val="333333"/>
                <w:spacing w:val="0"/>
                <w:sz w:val="21"/>
                <w:szCs w:val="21"/>
                <w:bdr w:val="none" w:color="auto" w:sz="0" w:space="0"/>
                <w:vertAlign w:val="baseline"/>
                <w:lang w:val="en-US"/>
              </w:rPr>
              <w:t> (</w:t>
            </w:r>
            <w:r>
              <w:rPr>
                <w:rFonts w:hint="eastAsia" w:ascii="宋体" w:hAnsi="宋体" w:eastAsia="宋体" w:cs="宋体"/>
                <w:i w:val="0"/>
                <w:iCs w:val="0"/>
                <w:caps w:val="0"/>
                <w:color w:val="333333"/>
                <w:spacing w:val="0"/>
                <w:sz w:val="21"/>
                <w:szCs w:val="21"/>
                <w:bdr w:val="none" w:color="auto" w:sz="0" w:space="0"/>
                <w:vertAlign w:val="baseline"/>
              </w:rPr>
              <w:t>全日制</w:t>
            </w:r>
            <w:r>
              <w:rPr>
                <w:rFonts w:hint="eastAsia" w:ascii="宋体" w:hAnsi="宋体" w:eastAsia="宋体" w:cs="宋体"/>
                <w:i w:val="0"/>
                <w:iCs w:val="0"/>
                <w:caps w:val="0"/>
                <w:color w:val="333333"/>
                <w:spacing w:val="0"/>
                <w:sz w:val="21"/>
                <w:szCs w:val="21"/>
                <w:bdr w:val="none" w:color="auto" w:sz="0" w:space="0"/>
                <w:vertAlign w:val="baseline"/>
                <w:lang w:val="en-US"/>
              </w:rPr>
              <w:t>)</w:t>
            </w:r>
          </w:p>
        </w:tc>
        <w:tc>
          <w:tcPr>
            <w:tcW w:w="114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11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7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285</w:t>
            </w:r>
          </w:p>
        </w:tc>
        <w:tc>
          <w:tcPr>
            <w:tcW w:w="1122"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trPr>
        <w:tc>
          <w:tcPr>
            <w:tcW w:w="941"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085400</w:t>
            </w:r>
          </w:p>
        </w:tc>
        <w:tc>
          <w:tcPr>
            <w:tcW w:w="23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rPr>
              <w:t>电子信息</w:t>
            </w:r>
            <w:r>
              <w:rPr>
                <w:rFonts w:hint="eastAsia" w:ascii="宋体" w:hAnsi="宋体" w:eastAsia="宋体" w:cs="宋体"/>
                <w:i w:val="0"/>
                <w:iCs w:val="0"/>
                <w:caps w:val="0"/>
                <w:color w:val="333333"/>
                <w:spacing w:val="0"/>
                <w:sz w:val="21"/>
                <w:szCs w:val="21"/>
                <w:bdr w:val="none" w:color="auto" w:sz="0" w:space="0"/>
                <w:vertAlign w:val="baseline"/>
                <w:lang w:val="en-US"/>
              </w:rPr>
              <w:t>(</w:t>
            </w:r>
            <w:r>
              <w:rPr>
                <w:rFonts w:hint="eastAsia" w:ascii="宋体" w:hAnsi="宋体" w:eastAsia="宋体" w:cs="宋体"/>
                <w:i w:val="0"/>
                <w:iCs w:val="0"/>
                <w:caps w:val="0"/>
                <w:color w:val="333333"/>
                <w:spacing w:val="0"/>
                <w:sz w:val="21"/>
                <w:szCs w:val="21"/>
                <w:bdr w:val="none" w:color="auto" w:sz="0" w:space="0"/>
                <w:vertAlign w:val="baseline"/>
              </w:rPr>
              <w:t>非全日制</w:t>
            </w:r>
            <w:r>
              <w:rPr>
                <w:rFonts w:hint="eastAsia" w:ascii="宋体" w:hAnsi="宋体" w:eastAsia="宋体" w:cs="宋体"/>
                <w:i w:val="0"/>
                <w:iCs w:val="0"/>
                <w:caps w:val="0"/>
                <w:color w:val="333333"/>
                <w:spacing w:val="0"/>
                <w:sz w:val="21"/>
                <w:szCs w:val="21"/>
                <w:bdr w:val="none" w:color="auto" w:sz="0" w:space="0"/>
                <w:vertAlign w:val="baseline"/>
                <w:lang w:val="en-US"/>
              </w:rPr>
              <w:t>)</w:t>
            </w:r>
          </w:p>
        </w:tc>
        <w:tc>
          <w:tcPr>
            <w:tcW w:w="114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50</w:t>
            </w:r>
          </w:p>
        </w:tc>
        <w:tc>
          <w:tcPr>
            <w:tcW w:w="10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112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70</w:t>
            </w:r>
          </w:p>
        </w:tc>
        <w:tc>
          <w:tcPr>
            <w:tcW w:w="79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285</w:t>
            </w:r>
          </w:p>
        </w:tc>
        <w:tc>
          <w:tcPr>
            <w:tcW w:w="1122"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15</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1.复试名单于资格审核后在学院网站公布。2.强军计划、少数民族骨干计划、退役大学生士兵计划等专项计划以学校公布的分数线为准。3.实际录取人数可根据生源情况适当调整。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二、复试时间安排</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autofit"/>
        <w:tblCellMar>
          <w:top w:w="0" w:type="dxa"/>
          <w:left w:w="0" w:type="dxa"/>
          <w:bottom w:w="0" w:type="dxa"/>
          <w:right w:w="0" w:type="dxa"/>
        </w:tblCellMar>
      </w:tblPr>
      <w:tblGrid>
        <w:gridCol w:w="2095"/>
        <w:gridCol w:w="937"/>
        <w:gridCol w:w="1532"/>
        <w:gridCol w:w="5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single" w:color="auto" w:sz="6" w:space="0"/>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vertAlign w:val="baseline"/>
              </w:rPr>
              <w:t>时间</w:t>
            </w:r>
          </w:p>
        </w:tc>
        <w:tc>
          <w:tcPr>
            <w:tcW w:w="106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vertAlign w:val="baseline"/>
              </w:rPr>
              <w:t>平台</w:t>
            </w:r>
          </w:p>
        </w:tc>
        <w:tc>
          <w:tcPr>
            <w:tcW w:w="177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vertAlign w:val="baseline"/>
              </w:rPr>
              <w:t>事项</w:t>
            </w:r>
          </w:p>
        </w:tc>
        <w:tc>
          <w:tcPr>
            <w:tcW w:w="525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Style w:val="5"/>
                <w:rFonts w:hint="eastAsia" w:ascii="宋体" w:hAnsi="宋体" w:eastAsia="宋体" w:cs="宋体"/>
                <w:i w:val="0"/>
                <w:iCs w:val="0"/>
                <w:caps w:val="0"/>
                <w:color w:val="333333"/>
                <w:spacing w:val="0"/>
                <w:sz w:val="24"/>
                <w:szCs w:val="24"/>
                <w:bdr w:val="none" w:color="auto" w:sz="0" w:space="0"/>
                <w:vertAlign w:val="baseline"/>
              </w:rPr>
              <w:t>具体要求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月20日</w:t>
            </w:r>
            <w:r>
              <w:rPr>
                <w:rFonts w:hint="eastAsia" w:ascii="宋体" w:hAnsi="宋体" w:eastAsia="宋体" w:cs="宋体"/>
                <w:i w:val="0"/>
                <w:iCs w:val="0"/>
                <w:caps w:val="0"/>
                <w:color w:val="333333"/>
                <w:spacing w:val="0"/>
                <w:sz w:val="21"/>
                <w:szCs w:val="21"/>
                <w:bdr w:val="none" w:color="auto" w:sz="0" w:space="0"/>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21</w:t>
            </w:r>
            <w:r>
              <w:rPr>
                <w:rFonts w:hint="eastAsia" w:ascii="宋体" w:hAnsi="宋体" w:eastAsia="宋体" w:cs="宋体"/>
                <w:i w:val="0"/>
                <w:iCs w:val="0"/>
                <w:caps w:val="0"/>
                <w:color w:val="333333"/>
                <w:spacing w:val="0"/>
                <w:sz w:val="21"/>
                <w:szCs w:val="21"/>
                <w:bdr w:val="none" w:color="auto" w:sz="0" w:space="0"/>
                <w:vertAlign w:val="baseline"/>
              </w:rPr>
              <w:t>日（星期一 ）</w:t>
            </w:r>
            <w:r>
              <w:rPr>
                <w:rFonts w:hint="eastAsia" w:ascii="宋体" w:hAnsi="宋体" w:eastAsia="宋体" w:cs="宋体"/>
                <w:i w:val="0"/>
                <w:iCs w:val="0"/>
                <w:caps w:val="0"/>
                <w:color w:val="333333"/>
                <w:spacing w:val="0"/>
                <w:sz w:val="21"/>
                <w:szCs w:val="21"/>
                <w:bdr w:val="none" w:color="auto" w:sz="0" w:space="0"/>
                <w:vertAlign w:val="baseline"/>
                <w:lang w:val="en-US"/>
              </w:rPr>
              <w:br w:type="textWrapping"/>
            </w:r>
            <w:r>
              <w:rPr>
                <w:rFonts w:hint="eastAsia" w:ascii="宋体" w:hAnsi="宋体" w:eastAsia="宋体" w:cs="宋体"/>
                <w:i w:val="0"/>
                <w:iCs w:val="0"/>
                <w:caps w:val="0"/>
                <w:color w:val="333333"/>
                <w:spacing w:val="0"/>
                <w:sz w:val="21"/>
                <w:szCs w:val="21"/>
                <w:bdr w:val="none" w:color="auto" w:sz="0" w:space="0"/>
                <w:vertAlign w:val="baseline"/>
                <w:lang w:val="en-US"/>
              </w:rPr>
              <w:t>  16</w:t>
            </w:r>
            <w:r>
              <w:rPr>
                <w:rFonts w:hint="eastAsia" w:ascii="宋体" w:hAnsi="宋体" w:eastAsia="宋体" w:cs="宋体"/>
                <w:i w:val="0"/>
                <w:iCs w:val="0"/>
                <w:caps w:val="0"/>
                <w:color w:val="333333"/>
                <w:spacing w:val="0"/>
                <w:sz w:val="21"/>
                <w:szCs w:val="21"/>
                <w:bdr w:val="none" w:color="auto" w:sz="0" w:space="0"/>
                <w:vertAlign w:val="baseline"/>
              </w:rPr>
              <w:t>：</w:t>
            </w:r>
            <w:r>
              <w:rPr>
                <w:rFonts w:hint="eastAsia" w:ascii="宋体" w:hAnsi="宋体" w:eastAsia="宋体" w:cs="宋体"/>
                <w:i w:val="0"/>
                <w:iCs w:val="0"/>
                <w:caps w:val="0"/>
                <w:color w:val="333333"/>
                <w:spacing w:val="0"/>
                <w:sz w:val="21"/>
                <w:szCs w:val="21"/>
                <w:bdr w:val="none" w:color="auto" w:sz="0" w:space="0"/>
                <w:vertAlign w:val="baseline"/>
                <w:lang w:val="en-US"/>
              </w:rPr>
              <w:t>00</w:t>
            </w:r>
            <w:r>
              <w:rPr>
                <w:rFonts w:hint="eastAsia" w:ascii="宋体" w:hAnsi="宋体" w:eastAsia="宋体" w:cs="宋体"/>
                <w:i w:val="0"/>
                <w:iCs w:val="0"/>
                <w:caps w:val="0"/>
                <w:color w:val="333333"/>
                <w:spacing w:val="0"/>
                <w:sz w:val="21"/>
                <w:szCs w:val="21"/>
                <w:bdr w:val="none" w:color="auto" w:sz="0" w:space="0"/>
                <w:vertAlign w:val="baseline"/>
              </w:rPr>
              <w:t>截止</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校研招网</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确认复试信息</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1.</w:t>
            </w:r>
            <w:r>
              <w:rPr>
                <w:rFonts w:hint="eastAsia" w:ascii="宋体" w:hAnsi="宋体" w:eastAsia="宋体" w:cs="宋体"/>
                <w:i w:val="0"/>
                <w:iCs w:val="0"/>
                <w:caps w:val="0"/>
                <w:color w:val="333333"/>
                <w:spacing w:val="0"/>
                <w:sz w:val="21"/>
                <w:szCs w:val="21"/>
                <w:bdr w:val="none" w:color="auto" w:sz="0" w:space="0"/>
                <w:vertAlign w:val="baseline"/>
              </w:rPr>
              <w:t>见《</w:t>
            </w:r>
            <w:r>
              <w:rPr>
                <w:rFonts w:hint="eastAsia" w:ascii="宋体" w:hAnsi="宋体" w:eastAsia="宋体" w:cs="宋体"/>
                <w:i w:val="0"/>
                <w:iCs w:val="0"/>
                <w:caps w:val="0"/>
                <w:color w:val="333333"/>
                <w:spacing w:val="0"/>
                <w:sz w:val="21"/>
                <w:szCs w:val="21"/>
                <w:bdr w:val="none" w:color="auto" w:sz="0" w:space="0"/>
                <w:vertAlign w:val="baseline"/>
                <w:lang w:val="en-US"/>
              </w:rPr>
              <w:t>2022</w:t>
            </w:r>
            <w:r>
              <w:rPr>
                <w:rFonts w:hint="eastAsia" w:ascii="宋体" w:hAnsi="宋体" w:eastAsia="宋体" w:cs="宋体"/>
                <w:i w:val="0"/>
                <w:iCs w:val="0"/>
                <w:caps w:val="0"/>
                <w:color w:val="333333"/>
                <w:spacing w:val="0"/>
                <w:sz w:val="21"/>
                <w:szCs w:val="21"/>
                <w:bdr w:val="none" w:color="auto" w:sz="0" w:space="0"/>
                <w:vertAlign w:val="baseline"/>
              </w:rPr>
              <w:t>年电子科技大学硕士研究生复试录取工作安排通知》。考生登录“电子科技大学研究生招生管理信息系统”（</w: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begin"/>
            </w:r>
            <w:r>
              <w:rPr>
                <w:rFonts w:hint="eastAsia" w:ascii="宋体" w:hAnsi="宋体" w:eastAsia="宋体" w:cs="宋体"/>
                <w:i w:val="0"/>
                <w:iCs w:val="0"/>
                <w:caps w:val="0"/>
                <w:color w:val="2D3242"/>
                <w:spacing w:val="0"/>
                <w:sz w:val="21"/>
                <w:szCs w:val="21"/>
                <w:u w:val="none"/>
                <w:bdr w:val="none" w:color="auto" w:sz="0" w:space="0"/>
                <w:vertAlign w:val="baseline"/>
                <w:lang w:val="en-US"/>
              </w:rPr>
              <w:instrText xml:space="preserve"> HYPERLINK "http://zsgl.uestc.edu.cn/ksxt/login.aspx" </w:instrTex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separate"/>
            </w:r>
            <w:r>
              <w:rPr>
                <w:rStyle w:val="6"/>
                <w:rFonts w:hint="eastAsia" w:ascii="宋体" w:hAnsi="宋体" w:eastAsia="宋体" w:cs="宋体"/>
                <w:i w:val="0"/>
                <w:iCs w:val="0"/>
                <w:caps w:val="0"/>
                <w:color w:val="auto"/>
                <w:spacing w:val="0"/>
                <w:sz w:val="21"/>
                <w:szCs w:val="21"/>
                <w:u w:val="none"/>
                <w:bdr w:val="none" w:color="auto" w:sz="0" w:space="0"/>
                <w:vertAlign w:val="baseline"/>
                <w:lang w:val="en-US"/>
              </w:rPr>
              <w:t>http://zsgl.uestc.edu.cn/ksxt/login.aspx</w: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end"/>
            </w:r>
            <w:r>
              <w:rPr>
                <w:rFonts w:hint="eastAsia" w:ascii="宋体" w:hAnsi="宋体" w:eastAsia="宋体" w:cs="宋体"/>
                <w:i w:val="0"/>
                <w:iCs w:val="0"/>
                <w:caps w:val="0"/>
                <w:color w:val="333333"/>
                <w:spacing w:val="0"/>
                <w:sz w:val="21"/>
                <w:szCs w:val="21"/>
                <w:bdr w:val="none" w:color="auto" w:sz="0" w:space="0"/>
                <w:vertAlign w:val="baseline"/>
              </w:rPr>
              <w:t>）进行复试信息确认</w:t>
            </w:r>
            <w:r>
              <w:rPr>
                <w:rFonts w:hint="eastAsia" w:ascii="宋体" w:hAnsi="宋体" w:eastAsia="宋体" w:cs="宋体"/>
                <w:i w:val="0"/>
                <w:iCs w:val="0"/>
                <w:caps w:val="0"/>
                <w:color w:val="333333"/>
                <w:spacing w:val="0"/>
                <w:sz w:val="21"/>
                <w:szCs w:val="21"/>
                <w:bdr w:val="none" w:color="auto" w:sz="0" w:space="0"/>
                <w:vertAlign w:val="baseline"/>
                <w:lang w:val="en-US"/>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2.</w:t>
            </w:r>
            <w:r>
              <w:rPr>
                <w:rFonts w:hint="eastAsia" w:ascii="宋体" w:hAnsi="宋体" w:eastAsia="宋体" w:cs="宋体"/>
                <w:i w:val="0"/>
                <w:iCs w:val="0"/>
                <w:caps w:val="0"/>
                <w:color w:val="333333"/>
                <w:spacing w:val="0"/>
                <w:sz w:val="21"/>
                <w:szCs w:val="21"/>
                <w:bdr w:val="none" w:color="auto" w:sz="0" w:space="0"/>
                <w:vertAlign w:val="baseline"/>
              </w:rPr>
              <w:t>须在</w:t>
            </w: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21</w:t>
            </w:r>
            <w:r>
              <w:rPr>
                <w:rFonts w:hint="eastAsia" w:ascii="宋体" w:hAnsi="宋体" w:eastAsia="宋体" w:cs="宋体"/>
                <w:i w:val="0"/>
                <w:iCs w:val="0"/>
                <w:caps w:val="0"/>
                <w:color w:val="333333"/>
                <w:spacing w:val="0"/>
                <w:sz w:val="21"/>
                <w:szCs w:val="21"/>
                <w:bdr w:val="none" w:color="auto" w:sz="0" w:space="0"/>
                <w:vertAlign w:val="baseline"/>
              </w:rPr>
              <w:t>日（星期一）</w:t>
            </w:r>
            <w:r>
              <w:rPr>
                <w:rFonts w:hint="eastAsia" w:ascii="宋体" w:hAnsi="宋体" w:eastAsia="宋体" w:cs="宋体"/>
                <w:i w:val="0"/>
                <w:iCs w:val="0"/>
                <w:caps w:val="0"/>
                <w:color w:val="333333"/>
                <w:spacing w:val="0"/>
                <w:sz w:val="21"/>
                <w:szCs w:val="21"/>
                <w:bdr w:val="none" w:color="auto" w:sz="0" w:space="0"/>
                <w:vertAlign w:val="baseline"/>
                <w:lang w:val="en-US"/>
              </w:rPr>
              <w:t>16:00</w:t>
            </w:r>
            <w:r>
              <w:rPr>
                <w:rFonts w:hint="eastAsia" w:ascii="宋体" w:hAnsi="宋体" w:eastAsia="宋体" w:cs="宋体"/>
                <w:i w:val="0"/>
                <w:iCs w:val="0"/>
                <w:caps w:val="0"/>
                <w:color w:val="333333"/>
                <w:spacing w:val="0"/>
                <w:sz w:val="21"/>
                <w:szCs w:val="21"/>
                <w:bdr w:val="none" w:color="auto" w:sz="0" w:space="0"/>
                <w:vertAlign w:val="baseline"/>
              </w:rPr>
              <w:t>前完成报名、缴费，过期视为自动放弃复试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21</w:t>
            </w:r>
            <w:r>
              <w:rPr>
                <w:rFonts w:hint="eastAsia" w:ascii="宋体" w:hAnsi="宋体" w:eastAsia="宋体" w:cs="宋体"/>
                <w:i w:val="0"/>
                <w:iCs w:val="0"/>
                <w:caps w:val="0"/>
                <w:color w:val="333333"/>
                <w:spacing w:val="0"/>
                <w:sz w:val="21"/>
                <w:szCs w:val="21"/>
                <w:bdr w:val="none" w:color="auto" w:sz="0" w:space="0"/>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上午</w:t>
            </w:r>
            <w:r>
              <w:rPr>
                <w:rFonts w:hint="eastAsia" w:ascii="宋体" w:hAnsi="宋体" w:eastAsia="宋体" w:cs="宋体"/>
                <w:i w:val="0"/>
                <w:iCs w:val="0"/>
                <w:caps w:val="0"/>
                <w:color w:val="333333"/>
                <w:spacing w:val="0"/>
                <w:sz w:val="21"/>
                <w:szCs w:val="21"/>
                <w:bdr w:val="none" w:color="auto" w:sz="0" w:space="0"/>
                <w:vertAlign w:val="baseline"/>
                <w:lang w:val="en-US"/>
              </w:rPr>
              <w:t>16</w:t>
            </w:r>
            <w:r>
              <w:rPr>
                <w:rFonts w:hint="eastAsia" w:ascii="宋体" w:hAnsi="宋体" w:eastAsia="宋体" w:cs="宋体"/>
                <w:i w:val="0"/>
                <w:iCs w:val="0"/>
                <w:caps w:val="0"/>
                <w:color w:val="333333"/>
                <w:spacing w:val="0"/>
                <w:sz w:val="21"/>
                <w:szCs w:val="21"/>
                <w:bdr w:val="none" w:color="auto" w:sz="0" w:space="0"/>
                <w:vertAlign w:val="baseline"/>
              </w:rPr>
              <w:t>：</w:t>
            </w:r>
            <w:r>
              <w:rPr>
                <w:rFonts w:hint="eastAsia" w:ascii="宋体" w:hAnsi="宋体" w:eastAsia="宋体" w:cs="宋体"/>
                <w:i w:val="0"/>
                <w:iCs w:val="0"/>
                <w:caps w:val="0"/>
                <w:color w:val="333333"/>
                <w:spacing w:val="0"/>
                <w:sz w:val="21"/>
                <w:szCs w:val="21"/>
                <w:bdr w:val="none" w:color="auto" w:sz="0" w:space="0"/>
                <w:vertAlign w:val="baseline"/>
                <w:lang w:val="en-US"/>
              </w:rPr>
              <w:t>00</w:t>
            </w:r>
            <w:r>
              <w:rPr>
                <w:rFonts w:hint="eastAsia" w:ascii="宋体" w:hAnsi="宋体" w:eastAsia="宋体" w:cs="宋体"/>
                <w:i w:val="0"/>
                <w:iCs w:val="0"/>
                <w:caps w:val="0"/>
                <w:color w:val="333333"/>
                <w:spacing w:val="0"/>
                <w:sz w:val="21"/>
                <w:szCs w:val="21"/>
                <w:bdr w:val="none" w:color="auto" w:sz="0" w:space="0"/>
                <w:vertAlign w:val="baseline"/>
              </w:rPr>
              <w:t>截止</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飞书平台</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考生提交材料</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详见（五、考生提交材料内容）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21</w:t>
            </w:r>
            <w:r>
              <w:rPr>
                <w:rFonts w:hint="eastAsia" w:ascii="宋体" w:hAnsi="宋体" w:eastAsia="宋体" w:cs="宋体"/>
                <w:i w:val="0"/>
                <w:iCs w:val="0"/>
                <w:caps w:val="0"/>
                <w:color w:val="333333"/>
                <w:spacing w:val="0"/>
                <w:sz w:val="21"/>
                <w:szCs w:val="21"/>
                <w:bdr w:val="none" w:color="auto" w:sz="0" w:space="0"/>
                <w:vertAlign w:val="baseline"/>
              </w:rPr>
              <w:t>日</w:t>
            </w: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22</w:t>
            </w:r>
            <w:r>
              <w:rPr>
                <w:rFonts w:hint="eastAsia" w:ascii="宋体" w:hAnsi="宋体" w:eastAsia="宋体" w:cs="宋体"/>
                <w:i w:val="0"/>
                <w:iCs w:val="0"/>
                <w:caps w:val="0"/>
                <w:color w:val="333333"/>
                <w:spacing w:val="0"/>
                <w:sz w:val="21"/>
                <w:szCs w:val="21"/>
                <w:bdr w:val="none" w:color="auto" w:sz="0" w:space="0"/>
                <w:vertAlign w:val="baseline"/>
              </w:rPr>
              <w:t>日</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飞书平台</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学院进行线上资格审核</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请务必保持手机畅通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23</w:t>
            </w:r>
            <w:r>
              <w:rPr>
                <w:rFonts w:hint="eastAsia" w:ascii="宋体" w:hAnsi="宋体" w:eastAsia="宋体" w:cs="宋体"/>
                <w:i w:val="0"/>
                <w:iCs w:val="0"/>
                <w:caps w:val="0"/>
                <w:color w:val="333333"/>
                <w:spacing w:val="0"/>
                <w:sz w:val="21"/>
                <w:szCs w:val="21"/>
                <w:bdr w:val="none" w:color="auto" w:sz="0" w:space="0"/>
                <w:vertAlign w:val="baseline"/>
              </w:rPr>
              <w:t>日</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学院网站通知</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公布复试名单</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begin"/>
            </w:r>
            <w:r>
              <w:rPr>
                <w:rFonts w:hint="eastAsia" w:ascii="宋体" w:hAnsi="宋体" w:eastAsia="宋体" w:cs="宋体"/>
                <w:i w:val="0"/>
                <w:iCs w:val="0"/>
                <w:caps w:val="0"/>
                <w:color w:val="2D3242"/>
                <w:spacing w:val="0"/>
                <w:sz w:val="21"/>
                <w:szCs w:val="21"/>
                <w:u w:val="none"/>
                <w:bdr w:val="none" w:color="auto" w:sz="0" w:space="0"/>
                <w:vertAlign w:val="baseline"/>
                <w:lang w:val="en-US"/>
              </w:rPr>
              <w:instrText xml:space="preserve"> HYPERLINK "http://www.sice.uestc.edu.cn/" </w:instrTex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separate"/>
            </w:r>
            <w:r>
              <w:rPr>
                <w:rStyle w:val="6"/>
                <w:rFonts w:hint="eastAsia" w:ascii="宋体" w:hAnsi="宋体" w:eastAsia="宋体" w:cs="宋体"/>
                <w:i w:val="0"/>
                <w:iCs w:val="0"/>
                <w:caps w:val="0"/>
                <w:color w:val="auto"/>
                <w:spacing w:val="0"/>
                <w:sz w:val="21"/>
                <w:szCs w:val="21"/>
                <w:u w:val="none"/>
                <w:bdr w:val="none" w:color="auto" w:sz="0" w:space="0"/>
                <w:vertAlign w:val="baseline"/>
                <w:lang w:val="en-US"/>
              </w:rPr>
              <w:t>http://www.sre.uestc.edu.cn/</w: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24</w:t>
            </w:r>
            <w:r>
              <w:rPr>
                <w:rFonts w:hint="eastAsia" w:ascii="宋体" w:hAnsi="宋体" w:eastAsia="宋体" w:cs="宋体"/>
                <w:i w:val="0"/>
                <w:iCs w:val="0"/>
                <w:caps w:val="0"/>
                <w:color w:val="333333"/>
                <w:spacing w:val="0"/>
                <w:sz w:val="21"/>
                <w:szCs w:val="21"/>
                <w:bdr w:val="none" w:color="auto" w:sz="0" w:space="0"/>
                <w:vertAlign w:val="baseline"/>
              </w:rPr>
              <w:t>日</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飞书平台</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模拟演练</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考生熟悉飞书软件操作，测试网络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25</w:t>
            </w:r>
            <w:r>
              <w:rPr>
                <w:rFonts w:hint="eastAsia" w:ascii="宋体" w:hAnsi="宋体" w:eastAsia="宋体" w:cs="宋体"/>
                <w:i w:val="0"/>
                <w:iCs w:val="0"/>
                <w:caps w:val="0"/>
                <w:color w:val="333333"/>
                <w:spacing w:val="0"/>
                <w:sz w:val="21"/>
                <w:szCs w:val="21"/>
                <w:bdr w:val="none" w:color="auto" w:sz="0" w:space="0"/>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全天</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飞书平台</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报考测绘科学与技术、信息与通信工程硕士研究生面试</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见《</w:t>
            </w:r>
            <w:r>
              <w:rPr>
                <w:rFonts w:hint="eastAsia" w:ascii="宋体" w:hAnsi="宋体" w:eastAsia="宋体" w:cs="宋体"/>
                <w:i w:val="0"/>
                <w:iCs w:val="0"/>
                <w:caps w:val="0"/>
                <w:color w:val="333333"/>
                <w:spacing w:val="0"/>
                <w:sz w:val="21"/>
                <w:szCs w:val="21"/>
                <w:bdr w:val="none" w:color="auto" w:sz="0" w:space="0"/>
                <w:vertAlign w:val="baseline"/>
                <w:lang w:val="en-US"/>
              </w:rPr>
              <w:t>2022</w:t>
            </w:r>
            <w:r>
              <w:rPr>
                <w:rFonts w:hint="eastAsia" w:ascii="宋体" w:hAnsi="宋体" w:eastAsia="宋体" w:cs="宋体"/>
                <w:i w:val="0"/>
                <w:iCs w:val="0"/>
                <w:caps w:val="0"/>
                <w:color w:val="333333"/>
                <w:spacing w:val="0"/>
                <w:sz w:val="21"/>
                <w:szCs w:val="21"/>
                <w:bdr w:val="none" w:color="auto" w:sz="0" w:space="0"/>
                <w:vertAlign w:val="baseline"/>
              </w:rPr>
              <w:t>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26</w:t>
            </w:r>
            <w:r>
              <w:rPr>
                <w:rFonts w:hint="eastAsia" w:ascii="宋体" w:hAnsi="宋体" w:eastAsia="宋体" w:cs="宋体"/>
                <w:i w:val="0"/>
                <w:iCs w:val="0"/>
                <w:caps w:val="0"/>
                <w:color w:val="333333"/>
                <w:spacing w:val="0"/>
                <w:sz w:val="21"/>
                <w:szCs w:val="21"/>
                <w:bdr w:val="none" w:color="auto" w:sz="0" w:space="0"/>
                <w:vertAlign w:val="baseline"/>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全天</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飞书平台</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报考电子信息硕士研究生面试</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见《</w:t>
            </w:r>
            <w:r>
              <w:rPr>
                <w:rFonts w:hint="eastAsia" w:ascii="宋体" w:hAnsi="宋体" w:eastAsia="宋体" w:cs="宋体"/>
                <w:i w:val="0"/>
                <w:iCs w:val="0"/>
                <w:caps w:val="0"/>
                <w:color w:val="333333"/>
                <w:spacing w:val="0"/>
                <w:sz w:val="21"/>
                <w:szCs w:val="21"/>
                <w:bdr w:val="none" w:color="auto" w:sz="0" w:space="0"/>
                <w:vertAlign w:val="baseline"/>
                <w:lang w:val="en-US"/>
              </w:rPr>
              <w:t>2022</w:t>
            </w:r>
            <w:r>
              <w:rPr>
                <w:rFonts w:hint="eastAsia" w:ascii="宋体" w:hAnsi="宋体" w:eastAsia="宋体" w:cs="宋体"/>
                <w:i w:val="0"/>
                <w:iCs w:val="0"/>
                <w:caps w:val="0"/>
                <w:color w:val="333333"/>
                <w:spacing w:val="0"/>
                <w:sz w:val="21"/>
                <w:szCs w:val="21"/>
                <w:bdr w:val="none" w:color="auto" w:sz="0" w:space="0"/>
                <w:vertAlign w:val="baseline"/>
              </w:rPr>
              <w:t>年电子科技大学硕士研究生复试考生须知》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28</w:t>
            </w:r>
            <w:r>
              <w:rPr>
                <w:rFonts w:hint="eastAsia" w:ascii="宋体" w:hAnsi="宋体" w:eastAsia="宋体" w:cs="宋体"/>
                <w:i w:val="0"/>
                <w:iCs w:val="0"/>
                <w:caps w:val="0"/>
                <w:color w:val="333333"/>
                <w:spacing w:val="0"/>
                <w:sz w:val="21"/>
                <w:szCs w:val="21"/>
                <w:bdr w:val="none" w:color="auto" w:sz="0" w:space="0"/>
                <w:vertAlign w:val="baseline"/>
              </w:rPr>
              <w:t>日</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校研招网</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复试成绩及拟录取结果查询</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begin"/>
            </w:r>
            <w:r>
              <w:rPr>
                <w:rFonts w:hint="eastAsia" w:ascii="宋体" w:hAnsi="宋体" w:eastAsia="宋体" w:cs="宋体"/>
                <w:i w:val="0"/>
                <w:iCs w:val="0"/>
                <w:caps w:val="0"/>
                <w:color w:val="2D3242"/>
                <w:spacing w:val="0"/>
                <w:sz w:val="21"/>
                <w:szCs w:val="21"/>
                <w:u w:val="none"/>
                <w:bdr w:val="none" w:color="auto" w:sz="0" w:space="0"/>
                <w:vertAlign w:val="baseline"/>
                <w:lang w:val="en-US"/>
              </w:rPr>
              <w:instrText xml:space="preserve"> HYPERLINK "http://zsgl.uestc.edu.cn/ksxt/login.aspx" </w:instrTex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separate"/>
            </w:r>
            <w:r>
              <w:rPr>
                <w:rStyle w:val="6"/>
                <w:rFonts w:hint="eastAsia" w:ascii="宋体" w:hAnsi="宋体" w:eastAsia="宋体" w:cs="宋体"/>
                <w:i w:val="0"/>
                <w:iCs w:val="0"/>
                <w:caps w:val="0"/>
                <w:color w:val="auto"/>
                <w:spacing w:val="0"/>
                <w:sz w:val="21"/>
                <w:szCs w:val="21"/>
                <w:u w:val="none"/>
                <w:bdr w:val="none" w:color="auto" w:sz="0" w:space="0"/>
                <w:vertAlign w:val="baseline"/>
                <w:lang w:val="en-US"/>
              </w:rPr>
              <w:t>http://zsgl.uestc.edu.cn/ksxt/login.aspx</w: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24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lang w:val="en-US"/>
              </w:rPr>
              <w:t>3</w:t>
            </w:r>
            <w:r>
              <w:rPr>
                <w:rFonts w:hint="eastAsia" w:ascii="宋体" w:hAnsi="宋体" w:eastAsia="宋体" w:cs="宋体"/>
                <w:i w:val="0"/>
                <w:iCs w:val="0"/>
                <w:caps w:val="0"/>
                <w:color w:val="333333"/>
                <w:spacing w:val="0"/>
                <w:sz w:val="21"/>
                <w:szCs w:val="21"/>
                <w:bdr w:val="none" w:color="auto" w:sz="0" w:space="0"/>
                <w:vertAlign w:val="baseline"/>
              </w:rPr>
              <w:t>月</w:t>
            </w:r>
            <w:r>
              <w:rPr>
                <w:rFonts w:hint="eastAsia" w:ascii="宋体" w:hAnsi="宋体" w:eastAsia="宋体" w:cs="宋体"/>
                <w:i w:val="0"/>
                <w:iCs w:val="0"/>
                <w:caps w:val="0"/>
                <w:color w:val="333333"/>
                <w:spacing w:val="0"/>
                <w:sz w:val="21"/>
                <w:szCs w:val="21"/>
                <w:bdr w:val="none" w:color="auto" w:sz="0" w:space="0"/>
                <w:vertAlign w:val="baseline"/>
                <w:lang w:val="en-US"/>
              </w:rPr>
              <w:t>30</w:t>
            </w:r>
            <w:r>
              <w:rPr>
                <w:rFonts w:hint="eastAsia" w:ascii="宋体" w:hAnsi="宋体" w:eastAsia="宋体" w:cs="宋体"/>
                <w:i w:val="0"/>
                <w:iCs w:val="0"/>
                <w:caps w:val="0"/>
                <w:color w:val="333333"/>
                <w:spacing w:val="0"/>
                <w:sz w:val="21"/>
                <w:szCs w:val="21"/>
                <w:bdr w:val="none" w:color="auto" w:sz="0" w:space="0"/>
                <w:vertAlign w:val="baseline"/>
              </w:rPr>
              <w:t>日</w:t>
            </w:r>
          </w:p>
        </w:tc>
        <w:tc>
          <w:tcPr>
            <w:tcW w:w="106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学院网站</w:t>
            </w:r>
          </w:p>
        </w:tc>
        <w:tc>
          <w:tcPr>
            <w:tcW w:w="177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textAlignment w:val="baseline"/>
              <w:rPr>
                <w:rFonts w:hint="eastAsia" w:ascii="宋体" w:hAnsi="宋体" w:eastAsia="宋体" w:cs="宋体"/>
                <w:sz w:val="21"/>
                <w:szCs w:val="21"/>
              </w:rPr>
            </w:pPr>
            <w:r>
              <w:rPr>
                <w:rFonts w:hint="eastAsia" w:ascii="宋体" w:hAnsi="宋体" w:eastAsia="宋体" w:cs="宋体"/>
                <w:i w:val="0"/>
                <w:iCs w:val="0"/>
                <w:caps w:val="0"/>
                <w:color w:val="333333"/>
                <w:spacing w:val="0"/>
                <w:sz w:val="21"/>
                <w:szCs w:val="21"/>
                <w:bdr w:val="none" w:color="auto" w:sz="0" w:space="0"/>
                <w:vertAlign w:val="baseline"/>
              </w:rPr>
              <w:t>公布拟录取名单</w:t>
            </w:r>
          </w:p>
        </w:tc>
        <w:tc>
          <w:tcPr>
            <w:tcW w:w="525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textAlignment w:val="baseline"/>
              <w:rPr>
                <w:rFonts w:hint="eastAsia" w:ascii="宋体" w:hAnsi="宋体" w:eastAsia="宋体" w:cs="宋体"/>
                <w:sz w:val="21"/>
                <w:szCs w:val="21"/>
              </w:rPr>
            </w:pP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begin"/>
            </w:r>
            <w:r>
              <w:rPr>
                <w:rFonts w:hint="eastAsia" w:ascii="宋体" w:hAnsi="宋体" w:eastAsia="宋体" w:cs="宋体"/>
                <w:i w:val="0"/>
                <w:iCs w:val="0"/>
                <w:caps w:val="0"/>
                <w:color w:val="2D3242"/>
                <w:spacing w:val="0"/>
                <w:sz w:val="21"/>
                <w:szCs w:val="21"/>
                <w:u w:val="none"/>
                <w:bdr w:val="none" w:color="auto" w:sz="0" w:space="0"/>
                <w:vertAlign w:val="baseline"/>
                <w:lang w:val="en-US"/>
              </w:rPr>
              <w:instrText xml:space="preserve"> HYPERLINK "http://www.sice.uestc.edu.cn/" </w:instrTex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separate"/>
            </w:r>
            <w:r>
              <w:rPr>
                <w:rStyle w:val="6"/>
                <w:rFonts w:hint="eastAsia" w:ascii="宋体" w:hAnsi="宋体" w:eastAsia="宋体" w:cs="宋体"/>
                <w:i w:val="0"/>
                <w:iCs w:val="0"/>
                <w:caps w:val="0"/>
                <w:color w:val="auto"/>
                <w:spacing w:val="0"/>
                <w:sz w:val="21"/>
                <w:szCs w:val="21"/>
                <w:u w:val="none"/>
                <w:bdr w:val="none" w:color="auto" w:sz="0" w:space="0"/>
                <w:vertAlign w:val="baseline"/>
                <w:lang w:val="en-US"/>
              </w:rPr>
              <w:t>http://www.sre.uestc.edu.cn/</w:t>
            </w:r>
            <w:r>
              <w:rPr>
                <w:rFonts w:hint="eastAsia" w:ascii="宋体" w:hAnsi="宋体" w:eastAsia="宋体" w:cs="宋体"/>
                <w:i w:val="0"/>
                <w:iCs w:val="0"/>
                <w:caps w:val="0"/>
                <w:color w:val="2D3242"/>
                <w:spacing w:val="0"/>
                <w:sz w:val="21"/>
                <w:szCs w:val="21"/>
                <w:u w:val="none"/>
                <w:bdr w:val="none" w:color="auto" w:sz="0" w:space="0"/>
                <w:vertAlign w:val="baseline"/>
                <w:lang w:val="en-US"/>
              </w:rPr>
              <w:fldChar w:fldCharType="end"/>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说明：所有参加复试的考生需要在系统中按照志愿顺序可填报5名意向导师。学院将根据学生总成绩和填报的导师意向匹配导师。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三、网络远程面试准备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按照《2022年电子科技大学硕士研究生复试录取工作安排通知》、《2022年电子科技大学硕士研究生复试考生须知》要求准备。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四、考生提交材料的内容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（一）资格审查材料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1.必要材料： 见《2022年电子科技大学硕士研究生复试录取工作安排通知》中“六、资格审核”要求。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2.补充材料：个人简历、大学学习成绩单、毕业论文（设计）（摘要）、研究成果、专家推荐信等。如提交补充材料，务必将相关材料合并为一个pdf文档，并在材料正面右下角签字确认后上传。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说明：因疫情原因无法提供原件电子档的文件，请考生手写情况说明，上传至飞书相应目录，待疫情结束以后提交相应纸质档。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（二）面试准备材料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1.本人有效二代居民身份证。2.初试准考证（可在中国研究生招生信息网下载）。3.黑色签字笔和空白A4纸若干。</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(三)材料提交方式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按照提交材料的时间节点要求，通过飞书软件，上传考生本人资格审核相关材料，如有补充材料也请一并上传。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五、复试内容及流程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(一)复试内容：包含但不仅限于招生简章中各专业复试科目。每个考生考核时间一般不少于20分钟（同等学力加试等时间另外计算）。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1.外语测试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分值：总分100分，总分四舍五入取整数。其中口语50%、听力50%。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2.综合面试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分值：总分200分，总分四舍五入取整数。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（二）网络远程复试流程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1.综合考查：考生3分钟自我介绍，介绍本人学习、科研、社会实践或实际工作表现等。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2.外语能力考查：可通过考官与考生外语交流、考生外语自我介绍、考官外语提问等多种形式考查。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3.专业知识考查：考生抽取专业知识题库中的试题回答。</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4.专业素质和能力考查：考官结合个人简历、大学学习成绩单、毕业论文（设计）（摘要）、科研成果、专家推荐信等补充材料，提出专业相关问题对考生进行考查。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说明：</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1．登录电子科技大学研究生招生管理信息系统：http://zsgl.uestc.edu.cn/ksxt/login.aspx，选择“复试信息确认”和“调剂申请”模块进行复试和调剂。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2．考生网上交纳复试费120元（川发改价格[2017]467号），再自行打印复试通知单。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3．以同等学力参加复试的考生，报考信息与通信工程、电子信息加试科目为《高级语言程序设计》、《软件技术基础》，报考测绘科学与技术加试科目为《高级语言程序设计》、《现代测量学》。加试方式为面试，每科满分100分，面试时间一般不少于10分钟。加试成绩不计入复试总成绩。所有加试科目的成绩须达到满分的60%，否则复试不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六、调剂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我院非全日制电子信息（085400）专业开通调剂；具体调剂要求和安排学院另行发布，请关注学院网站后续调剂通知。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lang w:val="en-US" w:eastAsia="zh-CN"/>
        </w:rPr>
      </w:pPr>
      <w:r>
        <w:rPr>
          <w:rFonts w:hint="eastAsia" w:ascii="宋体" w:hAnsi="宋体" w:eastAsia="宋体" w:cs="宋体"/>
          <w:b/>
          <w:bCs/>
          <w:sz w:val="24"/>
          <w:szCs w:val="32"/>
          <w:lang w:val="en-US" w:eastAsia="zh-CN"/>
        </w:rPr>
        <w:t>七、关于研究生联合培养项目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相关项目情况如下：</w:t>
      </w:r>
    </w:p>
    <w:tbl>
      <w:tblPr>
        <w:tblW w:w="9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Layout w:type="autofit"/>
        <w:tblCellMar>
          <w:top w:w="0" w:type="dxa"/>
          <w:left w:w="0" w:type="dxa"/>
          <w:bottom w:w="0" w:type="dxa"/>
          <w:right w:w="0" w:type="dxa"/>
        </w:tblCellMar>
      </w:tblPr>
      <w:tblGrid>
        <w:gridCol w:w="3834"/>
        <w:gridCol w:w="2597"/>
        <w:gridCol w:w="32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single" w:color="auto" w:sz="6" w:space="0"/>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项目名称</w:t>
            </w:r>
          </w:p>
        </w:tc>
        <w:tc>
          <w:tcPr>
            <w:tcW w:w="2235"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招生专业</w:t>
            </w:r>
          </w:p>
        </w:tc>
        <w:tc>
          <w:tcPr>
            <w:tcW w:w="2760" w:type="dxa"/>
            <w:tcBorders>
              <w:top w:val="single" w:color="auto" w:sz="6" w:space="0"/>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拟招生人数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军事科学院系统工程研究院研究生联合培养基地项目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ascii="Calibri" w:hAnsi="Calibri" w:eastAsia="微软雅黑" w:cs="Calibri"/>
                <w:i w:val="0"/>
                <w:iCs w:val="0"/>
                <w:caps w:val="0"/>
                <w:color w:val="333333"/>
                <w:spacing w:val="0"/>
                <w:sz w:val="24"/>
                <w:szCs w:val="24"/>
                <w:bdr w:val="none" w:color="auto" w:sz="0" w:space="0"/>
                <w:vertAlign w:val="baseline"/>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中国电科十所研究生联合培养基地项目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中国电科</w:t>
            </w:r>
            <w:r>
              <w:rPr>
                <w:rFonts w:hint="default" w:ascii="Calibri" w:hAnsi="Calibri" w:eastAsia="微软雅黑" w:cs="Calibri"/>
                <w:i w:val="0"/>
                <w:iCs w:val="0"/>
                <w:caps w:val="0"/>
                <w:color w:val="333333"/>
                <w:spacing w:val="0"/>
                <w:sz w:val="24"/>
                <w:szCs w:val="24"/>
                <w:bdr w:val="none" w:color="auto" w:sz="0" w:space="0"/>
                <w:vertAlign w:val="baseline"/>
                <w:lang w:val="en-US"/>
              </w:rPr>
              <w:t>29</w:t>
            </w:r>
            <w:r>
              <w:rPr>
                <w:rFonts w:hint="eastAsia" w:ascii="宋体" w:hAnsi="宋体" w:eastAsia="宋体" w:cs="宋体"/>
                <w:i w:val="0"/>
                <w:iCs w:val="0"/>
                <w:caps w:val="0"/>
                <w:color w:val="333333"/>
                <w:spacing w:val="0"/>
                <w:sz w:val="24"/>
                <w:szCs w:val="24"/>
                <w:bdr w:val="none" w:color="auto" w:sz="0" w:space="0"/>
                <w:vertAlign w:val="baseline"/>
              </w:rPr>
              <w:t>所研究生联合培养基地项目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中国电子科技网络信息安全有限公司研究生联合培养基地项目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xxx</w:t>
            </w:r>
            <w:r>
              <w:rPr>
                <w:rFonts w:hint="eastAsia" w:ascii="宋体" w:hAnsi="宋体" w:eastAsia="宋体" w:cs="宋体"/>
                <w:i w:val="0"/>
                <w:iCs w:val="0"/>
                <w:caps w:val="0"/>
                <w:color w:val="333333"/>
                <w:spacing w:val="0"/>
                <w:sz w:val="24"/>
                <w:szCs w:val="24"/>
                <w:bdr w:val="none" w:color="auto" w:sz="0" w:space="0"/>
                <w:vertAlign w:val="baseline"/>
              </w:rPr>
              <w:t>研究所</w:t>
            </w:r>
            <w:r>
              <w:rPr>
                <w:rFonts w:hint="default" w:ascii="Calibri" w:hAnsi="Calibri" w:eastAsia="微软雅黑" w:cs="Calibri"/>
                <w:i w:val="0"/>
                <w:iCs w:val="0"/>
                <w:caps w:val="0"/>
                <w:color w:val="333333"/>
                <w:spacing w:val="0"/>
                <w:sz w:val="24"/>
                <w:szCs w:val="24"/>
                <w:bdr w:val="none" w:color="auto" w:sz="0" w:space="0"/>
                <w:vertAlign w:val="baseline"/>
                <w:lang w:val="en-US"/>
              </w:rPr>
              <w:t>(</w:t>
            </w:r>
            <w:r>
              <w:rPr>
                <w:rFonts w:hint="eastAsia" w:ascii="宋体" w:hAnsi="宋体" w:eastAsia="宋体" w:cs="宋体"/>
                <w:i w:val="0"/>
                <w:iCs w:val="0"/>
                <w:caps w:val="0"/>
                <w:color w:val="333333"/>
                <w:spacing w:val="0"/>
                <w:sz w:val="24"/>
                <w:szCs w:val="24"/>
                <w:bdr w:val="none" w:color="auto" w:sz="0" w:space="0"/>
                <w:vertAlign w:val="baseline"/>
              </w:rPr>
              <w:t>北京</w:t>
            </w:r>
            <w:r>
              <w:rPr>
                <w:rFonts w:hint="default" w:ascii="Calibri" w:hAnsi="Calibri" w:eastAsia="微软雅黑" w:cs="Calibri"/>
                <w:i w:val="0"/>
                <w:iCs w:val="0"/>
                <w:caps w:val="0"/>
                <w:color w:val="333333"/>
                <w:spacing w:val="0"/>
                <w:sz w:val="24"/>
                <w:szCs w:val="24"/>
                <w:bdr w:val="none" w:color="auto" w:sz="0" w:space="0"/>
                <w:vertAlign w:val="baseline"/>
                <w:lang w:val="en-US"/>
              </w:rPr>
              <w:t>)</w:t>
            </w:r>
            <w:r>
              <w:rPr>
                <w:rFonts w:hint="eastAsia" w:ascii="宋体" w:hAnsi="宋体" w:eastAsia="宋体" w:cs="宋体"/>
                <w:i w:val="0"/>
                <w:iCs w:val="0"/>
                <w:caps w:val="0"/>
                <w:color w:val="333333"/>
                <w:spacing w:val="0"/>
                <w:sz w:val="24"/>
                <w:szCs w:val="24"/>
                <w:bdr w:val="none" w:color="auto" w:sz="0" w:space="0"/>
                <w:vertAlign w:val="baseline"/>
              </w:rPr>
              <w:t>研究生联合培养基地项目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重庆声光电研究生联合培养基地项目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AFAFA"/>
          <w:tblCellMar>
            <w:top w:w="0" w:type="dxa"/>
            <w:left w:w="0" w:type="dxa"/>
            <w:bottom w:w="0" w:type="dxa"/>
            <w:right w:w="0" w:type="dxa"/>
          </w:tblCellMar>
        </w:tblPrEx>
        <w:trPr>
          <w:trHeight w:val="567" w:hRule="atLeast"/>
          <w:jc w:val="center"/>
        </w:trPr>
        <w:tc>
          <w:tcPr>
            <w:tcW w:w="3300" w:type="dxa"/>
            <w:tcBorders>
              <w:top w:val="nil"/>
              <w:left w:val="single" w:color="auto" w:sz="6" w:space="0"/>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电子科技大学长三角（湖州）研究生联合培养项目</w:t>
            </w:r>
          </w:p>
        </w:tc>
        <w:tc>
          <w:tcPr>
            <w:tcW w:w="2235"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eastAsia" w:ascii="宋体" w:hAnsi="宋体" w:eastAsia="宋体" w:cs="宋体"/>
                <w:i w:val="0"/>
                <w:iCs w:val="0"/>
                <w:caps w:val="0"/>
                <w:color w:val="333333"/>
                <w:spacing w:val="0"/>
                <w:sz w:val="24"/>
                <w:szCs w:val="24"/>
                <w:bdr w:val="none" w:color="auto" w:sz="0" w:space="0"/>
                <w:vertAlign w:val="baseline"/>
              </w:rPr>
              <w:t>电子信息</w:t>
            </w:r>
            <w:r>
              <w:rPr>
                <w:rFonts w:hint="eastAsia" w:ascii="微软雅黑" w:hAnsi="微软雅黑" w:eastAsia="微软雅黑" w:cs="微软雅黑"/>
                <w:i w:val="0"/>
                <w:iCs w:val="0"/>
                <w:caps w:val="0"/>
                <w:color w:val="333333"/>
                <w:spacing w:val="0"/>
                <w:sz w:val="24"/>
                <w:szCs w:val="24"/>
                <w:bdr w:val="none" w:color="auto" w:sz="0" w:space="0"/>
                <w:vertAlign w:val="baseline"/>
                <w:lang w:val="en-US"/>
              </w:rPr>
              <w:t> </w:t>
            </w:r>
            <w:r>
              <w:rPr>
                <w:rFonts w:hint="eastAsia" w:ascii="宋体" w:hAnsi="宋体" w:eastAsia="宋体" w:cs="宋体"/>
                <w:i w:val="0"/>
                <w:iCs w:val="0"/>
                <w:caps w:val="0"/>
                <w:color w:val="333333"/>
                <w:spacing w:val="0"/>
                <w:sz w:val="24"/>
                <w:szCs w:val="24"/>
                <w:bdr w:val="none" w:color="auto" w:sz="0" w:space="0"/>
                <w:vertAlign w:val="baseline"/>
              </w:rPr>
              <w:t>（非全日制）</w:t>
            </w:r>
          </w:p>
        </w:tc>
        <w:tc>
          <w:tcPr>
            <w:tcW w:w="2760" w:type="dxa"/>
            <w:tcBorders>
              <w:top w:val="nil"/>
              <w:left w:val="nil"/>
              <w:bottom w:val="single" w:color="auto" w:sz="6" w:space="0"/>
              <w:right w:val="single" w:color="auto" w:sz="6" w:space="0"/>
            </w:tcBorders>
            <w:shd w:val="clear" w:color="auto" w:fill="FAFAFA"/>
            <w:tcMar>
              <w:left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sz w:val="21"/>
                <w:szCs w:val="21"/>
              </w:rPr>
            </w:pPr>
            <w:r>
              <w:rPr>
                <w:rFonts w:hint="default" w:ascii="Calibri" w:hAnsi="Calibri" w:eastAsia="微软雅黑" w:cs="Calibri"/>
                <w:i w:val="0"/>
                <w:iCs w:val="0"/>
                <w:caps w:val="0"/>
                <w:color w:val="333333"/>
                <w:spacing w:val="0"/>
                <w:sz w:val="24"/>
                <w:szCs w:val="24"/>
                <w:bdr w:val="none" w:color="auto" w:sz="0" w:space="0"/>
                <w:vertAlign w:val="baseline"/>
                <w:lang w:val="en-US"/>
              </w:rPr>
              <w:t>10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说明：考生“复试信息确认”的时候须在系统中填报本人的普通计划（非联合培养项目）及研究生联合培养项目意向顺序。我院将按照考生总成绩从高到低的顺序，结合考生填报的项目意向和招生计划等要素确定拟录取考生的录取项目（普通计划或研究生联合培养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有关项目详细信息可以查看《2022年电子科技大学硕士研究生联合培养项目报考指南》。</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2" w:firstLineChars="200"/>
        <w:textAlignment w:val="auto"/>
        <w:rPr>
          <w:rFonts w:hint="eastAsia" w:ascii="宋体" w:hAnsi="宋体" w:eastAsia="宋体" w:cs="宋体"/>
          <w:b/>
          <w:bCs/>
          <w:sz w:val="24"/>
          <w:szCs w:val="32"/>
        </w:rPr>
      </w:pPr>
      <w:r>
        <w:rPr>
          <w:rFonts w:hint="eastAsia" w:ascii="宋体" w:hAnsi="宋体" w:eastAsia="宋体" w:cs="宋体"/>
          <w:b/>
          <w:bCs/>
          <w:sz w:val="24"/>
          <w:szCs w:val="32"/>
        </w:rPr>
        <w:t>八、拟录取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1.按照学校要求进行。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复试成绩查询：学院复试成绩计划于3月28日在学校研究生招生管理信息系统中公布，3月29日12:00前，学院研究生复试工作小组接受考生实名成绩复核申请，申请签字后扫描为“成绩复核-XXX（姓名）”提交至学院研究生科邮箱：likesea@uestc.edu.cn。学院接到复核申请后2天内电话或邮件通知考生本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3.拟录取名单公示：学院将在3月30日通过学院网站发布拟录取名单，详见：https://sre.uestc.edu.cn/。</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4.体检统一在拟录取后进行，具体见学院后续拟录取公示相关通知。</w:t>
      </w:r>
    </w:p>
    <w:p>
      <w:pPr>
        <w:ind w:left="0" w:leftChars="0" w:firstLine="0" w:firstLineChars="0"/>
        <w:rPr>
          <w:rFonts w:hint="eastAsia"/>
        </w:rPr>
      </w:pPr>
      <w:bookmarkStart w:id="0" w:name="_GoBack"/>
      <w:bookmarkEnd w:id="0"/>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D2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2022-03-21T07:25:00Z</dcterms:created>
  <dc:creator>12345678</dc:creator>
  <cp:lastModifiedBy>李恒</cp:lastModifiedBy>
  <dcterms:modified xsi:type="dcterms:W3CDTF">2022-03-21T07:31:08Z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DE0C435AB09D4BD595D2336450EDA04C</vt:lpwstr>
  </property>
</Properties>
</file>