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2022年电子科技大学信息与软件工程学院硕士研究生复试工作安排通知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一、各专业复试分数线</w:t>
      </w:r>
    </w:p>
    <w:tbl>
      <w:tblPr>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1"/>
        <w:gridCol w:w="1374"/>
        <w:gridCol w:w="897"/>
        <w:gridCol w:w="897"/>
        <w:gridCol w:w="897"/>
        <w:gridCol w:w="897"/>
        <w:gridCol w:w="1031"/>
        <w:gridCol w:w="1063"/>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280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专业</w:t>
            </w:r>
          </w:p>
        </w:tc>
        <w:tc>
          <w:tcPr>
            <w:tcW w:w="89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第一单元</w:t>
            </w:r>
          </w:p>
        </w:tc>
        <w:tc>
          <w:tcPr>
            <w:tcW w:w="89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第二单元</w:t>
            </w:r>
          </w:p>
        </w:tc>
        <w:tc>
          <w:tcPr>
            <w:tcW w:w="89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第三单元</w:t>
            </w:r>
          </w:p>
        </w:tc>
        <w:tc>
          <w:tcPr>
            <w:tcW w:w="89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第四单元</w:t>
            </w:r>
          </w:p>
        </w:tc>
        <w:tc>
          <w:tcPr>
            <w:tcW w:w="103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总分</w:t>
            </w:r>
          </w:p>
        </w:tc>
        <w:tc>
          <w:tcPr>
            <w:tcW w:w="106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拟公开招考人数</w:t>
            </w:r>
          </w:p>
        </w:tc>
        <w:tc>
          <w:tcPr>
            <w:tcW w:w="117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14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083500</w:t>
            </w:r>
          </w:p>
        </w:tc>
        <w:tc>
          <w:tcPr>
            <w:tcW w:w="13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软件工程</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50</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50</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70</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70</w:t>
            </w:r>
          </w:p>
        </w:tc>
        <w:tc>
          <w:tcPr>
            <w:tcW w:w="103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340</w:t>
            </w:r>
          </w:p>
        </w:tc>
        <w:tc>
          <w:tcPr>
            <w:tcW w:w="10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36</w:t>
            </w:r>
          </w:p>
        </w:tc>
        <w:tc>
          <w:tcPr>
            <w:tcW w:w="117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含</w:t>
            </w:r>
            <w:r>
              <w:rPr>
                <w:rFonts w:hint="eastAsia" w:ascii="宋体" w:hAnsi="宋体" w:eastAsia="宋体" w:cs="宋体"/>
                <w:i w:val="0"/>
                <w:iCs w:val="0"/>
                <w:caps w:val="0"/>
                <w:color w:val="212529"/>
                <w:spacing w:val="0"/>
                <w:sz w:val="24"/>
                <w:szCs w:val="24"/>
                <w:bdr w:val="none" w:color="auto" w:sz="0" w:space="0"/>
                <w:lang w:val="en-US"/>
              </w:rPr>
              <w:t>1</w:t>
            </w:r>
            <w:r>
              <w:rPr>
                <w:rFonts w:hint="eastAsia" w:ascii="宋体" w:hAnsi="宋体" w:eastAsia="宋体" w:cs="宋体"/>
                <w:i w:val="0"/>
                <w:iCs w:val="0"/>
                <w:caps w:val="0"/>
                <w:color w:val="212529"/>
                <w:spacing w:val="0"/>
                <w:sz w:val="24"/>
                <w:szCs w:val="24"/>
                <w:bdr w:val="none" w:color="auto" w:sz="0" w:space="0"/>
              </w:rPr>
              <w:t>名退役大学生士兵计划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14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085400</w:t>
            </w:r>
          </w:p>
        </w:tc>
        <w:tc>
          <w:tcPr>
            <w:tcW w:w="13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电子信息</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（全日制）</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50</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50</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70</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70</w:t>
            </w:r>
          </w:p>
        </w:tc>
        <w:tc>
          <w:tcPr>
            <w:tcW w:w="103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340</w:t>
            </w:r>
          </w:p>
        </w:tc>
        <w:tc>
          <w:tcPr>
            <w:tcW w:w="10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96</w:t>
            </w:r>
          </w:p>
        </w:tc>
        <w:tc>
          <w:tcPr>
            <w:tcW w:w="117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含</w:t>
            </w:r>
            <w:r>
              <w:rPr>
                <w:rFonts w:hint="eastAsia" w:ascii="宋体" w:hAnsi="宋体" w:eastAsia="宋体" w:cs="宋体"/>
                <w:i w:val="0"/>
                <w:iCs w:val="0"/>
                <w:caps w:val="0"/>
                <w:color w:val="212529"/>
                <w:spacing w:val="0"/>
                <w:sz w:val="24"/>
                <w:szCs w:val="24"/>
                <w:bdr w:val="none" w:color="auto" w:sz="0" w:space="0"/>
                <w:lang w:val="en-US"/>
              </w:rPr>
              <w:t>1</w:t>
            </w:r>
            <w:r>
              <w:rPr>
                <w:rFonts w:hint="eastAsia" w:ascii="宋体" w:hAnsi="宋体" w:eastAsia="宋体" w:cs="宋体"/>
                <w:i w:val="0"/>
                <w:iCs w:val="0"/>
                <w:caps w:val="0"/>
                <w:color w:val="212529"/>
                <w:spacing w:val="0"/>
                <w:sz w:val="24"/>
                <w:szCs w:val="24"/>
                <w:bdr w:val="none" w:color="auto" w:sz="0" w:space="0"/>
              </w:rPr>
              <w:t>名退役大学生士兵计划，</w:t>
            </w:r>
            <w:r>
              <w:rPr>
                <w:rFonts w:hint="eastAsia" w:ascii="宋体" w:hAnsi="宋体" w:eastAsia="宋体" w:cs="宋体"/>
                <w:i w:val="0"/>
                <w:iCs w:val="0"/>
                <w:caps w:val="0"/>
                <w:color w:val="212529"/>
                <w:spacing w:val="0"/>
                <w:sz w:val="24"/>
                <w:szCs w:val="24"/>
                <w:bdr w:val="none" w:color="auto" w:sz="0" w:space="0"/>
                <w:lang w:val="en-US"/>
              </w:rPr>
              <w:t>1</w:t>
            </w:r>
            <w:r>
              <w:rPr>
                <w:rFonts w:hint="eastAsia" w:ascii="宋体" w:hAnsi="宋体" w:eastAsia="宋体" w:cs="宋体"/>
                <w:i w:val="0"/>
                <w:iCs w:val="0"/>
                <w:caps w:val="0"/>
                <w:color w:val="212529"/>
                <w:spacing w:val="0"/>
                <w:sz w:val="24"/>
                <w:szCs w:val="24"/>
                <w:bdr w:val="none" w:color="auto" w:sz="0" w:space="0"/>
              </w:rPr>
              <w:t>名少数民族骨干计划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14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085400</w:t>
            </w:r>
          </w:p>
        </w:tc>
        <w:tc>
          <w:tcPr>
            <w:tcW w:w="13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电子信息</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（非全日制）</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50</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50</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70</w:t>
            </w:r>
          </w:p>
        </w:tc>
        <w:tc>
          <w:tcPr>
            <w:tcW w:w="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70</w:t>
            </w:r>
          </w:p>
        </w:tc>
        <w:tc>
          <w:tcPr>
            <w:tcW w:w="103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340</w:t>
            </w:r>
          </w:p>
        </w:tc>
        <w:tc>
          <w:tcPr>
            <w:tcW w:w="10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20</w:t>
            </w:r>
          </w:p>
        </w:tc>
        <w:tc>
          <w:tcPr>
            <w:tcW w:w="117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afterAutospacing="0" w:line="240" w:lineRule="auto"/>
              <w:ind w:firstLine="0"/>
              <w:textAlignment w:val="auto"/>
              <w:rPr>
                <w:rFonts w:hint="eastAsia" w:ascii="宋体" w:hAnsi="宋体" w:eastAsia="宋体" w:cs="宋体"/>
                <w:i w:val="0"/>
                <w:iCs w:val="0"/>
                <w:caps w:val="0"/>
                <w:color w:val="212529"/>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二、复试时间安排</w:t>
      </w:r>
    </w:p>
    <w:tbl>
      <w:tblPr>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03"/>
        <w:gridCol w:w="1121"/>
        <w:gridCol w:w="1044"/>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4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时间</w:t>
            </w:r>
          </w:p>
        </w:tc>
        <w:tc>
          <w:tcPr>
            <w:tcW w:w="12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平台</w:t>
            </w:r>
          </w:p>
        </w:tc>
        <w:tc>
          <w:tcPr>
            <w:tcW w:w="11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事项</w:t>
            </w:r>
          </w:p>
        </w:tc>
        <w:tc>
          <w:tcPr>
            <w:tcW w:w="38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20</w:t>
            </w:r>
            <w:r>
              <w:rPr>
                <w:rFonts w:hint="eastAsia" w:ascii="宋体" w:hAnsi="宋体" w:eastAsia="宋体" w:cs="宋体"/>
                <w:i w:val="0"/>
                <w:iCs w:val="0"/>
                <w:caps w:val="0"/>
                <w:color w:val="333333"/>
                <w:spacing w:val="0"/>
                <w:sz w:val="24"/>
                <w:szCs w:val="24"/>
                <w:bdr w:val="none" w:color="auto" w:sz="0" w:space="0"/>
              </w:rPr>
              <w:t>日</w:t>
            </w:r>
            <w:r>
              <w:rPr>
                <w:rFonts w:hint="eastAsia" w:ascii="宋体" w:hAnsi="宋体" w:eastAsia="宋体" w:cs="宋体"/>
                <w:i w:val="0"/>
                <w:iCs w:val="0"/>
                <w:caps w:val="0"/>
                <w:color w:val="333333"/>
                <w:spacing w:val="0"/>
                <w:sz w:val="24"/>
                <w:szCs w:val="24"/>
                <w:bdr w:val="none" w:color="auto" w:sz="0" w:space="0"/>
                <w:lang w:val="en-US"/>
              </w:rPr>
              <w:t>9:00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23</w:t>
            </w:r>
            <w:r>
              <w:rPr>
                <w:rFonts w:hint="eastAsia" w:ascii="宋体" w:hAnsi="宋体" w:eastAsia="宋体" w:cs="宋体"/>
                <w:i w:val="0"/>
                <w:iCs w:val="0"/>
                <w:caps w:val="0"/>
                <w:color w:val="333333"/>
                <w:spacing w:val="0"/>
                <w:sz w:val="24"/>
                <w:szCs w:val="24"/>
                <w:bdr w:val="none" w:color="auto" w:sz="0" w:space="0"/>
              </w:rPr>
              <w:t>日</w:t>
            </w:r>
            <w:r>
              <w:rPr>
                <w:rFonts w:hint="eastAsia" w:ascii="宋体" w:hAnsi="宋体" w:eastAsia="宋体" w:cs="宋体"/>
                <w:i w:val="0"/>
                <w:iCs w:val="0"/>
                <w:caps w:val="0"/>
                <w:color w:val="333333"/>
                <w:spacing w:val="0"/>
                <w:sz w:val="24"/>
                <w:szCs w:val="24"/>
                <w:bdr w:val="none" w:color="auto" w:sz="0" w:space="0"/>
                <w:lang w:val="en-US"/>
              </w:rPr>
              <w:t>9:00</w:t>
            </w:r>
            <w:r>
              <w:rPr>
                <w:rFonts w:hint="eastAsia" w:ascii="宋体" w:hAnsi="宋体" w:eastAsia="宋体" w:cs="宋体"/>
                <w:i w:val="0"/>
                <w:iCs w:val="0"/>
                <w:caps w:val="0"/>
                <w:color w:val="333333"/>
                <w:spacing w:val="0"/>
                <w:sz w:val="24"/>
                <w:szCs w:val="24"/>
                <w:bdr w:val="none" w:color="auto" w:sz="0" w:space="0"/>
              </w:rPr>
              <w:t>截止</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shd w:val="clear" w:fill="FFFFFF"/>
              </w:rPr>
              <w:t>电子科技大学研究生招生管理信息系统</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复试信息确认（完成意向导师填报、联系方式确认等）</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见《</w:t>
            </w:r>
            <w:r>
              <w:rPr>
                <w:rFonts w:hint="eastAsia" w:ascii="宋体" w:hAnsi="宋体" w:eastAsia="宋体" w:cs="宋体"/>
                <w:i w:val="0"/>
                <w:iCs w:val="0"/>
                <w:caps w:val="0"/>
                <w:color w:val="333333"/>
                <w:spacing w:val="0"/>
                <w:sz w:val="24"/>
                <w:szCs w:val="24"/>
                <w:bdr w:val="none" w:color="auto" w:sz="0" w:space="0"/>
                <w:lang w:val="en-US"/>
              </w:rPr>
              <w:t>2022</w:t>
            </w:r>
            <w:r>
              <w:rPr>
                <w:rFonts w:hint="eastAsia" w:ascii="宋体" w:hAnsi="宋体" w:eastAsia="宋体" w:cs="宋体"/>
                <w:i w:val="0"/>
                <w:iCs w:val="0"/>
                <w:caps w:val="0"/>
                <w:color w:val="333333"/>
                <w:spacing w:val="0"/>
                <w:sz w:val="24"/>
                <w:szCs w:val="24"/>
                <w:bdr w:val="none" w:color="auto" w:sz="0" w:space="0"/>
              </w:rPr>
              <w:t>年电子科技大学硕士研究生复试录取工作安排通知》。考生登录电子科技大学研究生招生管理信息系统（</w:t>
            </w:r>
            <w:r>
              <w:rPr>
                <w:rFonts w:hint="eastAsia" w:ascii="宋体" w:hAnsi="宋体" w:eastAsia="宋体" w:cs="宋体"/>
                <w:i w:val="0"/>
                <w:iCs w:val="0"/>
                <w:caps w:val="0"/>
                <w:color w:val="007BFF"/>
                <w:spacing w:val="0"/>
                <w:sz w:val="24"/>
                <w:szCs w:val="24"/>
                <w:u w:val="none"/>
                <w:bdr w:val="none" w:color="auto" w:sz="0" w:space="0"/>
                <w:lang w:val="en-US"/>
              </w:rPr>
              <w:fldChar w:fldCharType="begin"/>
            </w:r>
            <w:r>
              <w:rPr>
                <w:rFonts w:hint="eastAsia" w:ascii="宋体" w:hAnsi="宋体" w:eastAsia="宋体" w:cs="宋体"/>
                <w:i w:val="0"/>
                <w:iCs w:val="0"/>
                <w:caps w:val="0"/>
                <w:color w:val="007BFF"/>
                <w:spacing w:val="0"/>
                <w:sz w:val="24"/>
                <w:szCs w:val="24"/>
                <w:u w:val="none"/>
                <w:bdr w:val="none" w:color="auto" w:sz="0" w:space="0"/>
                <w:lang w:val="en-US"/>
              </w:rPr>
              <w:instrText xml:space="preserve"> HYPERLINK "http://zsgl.uestc.edu.cn/ksxt/login.aspx" </w:instrText>
            </w:r>
            <w:r>
              <w:rPr>
                <w:rFonts w:hint="eastAsia" w:ascii="宋体" w:hAnsi="宋体" w:eastAsia="宋体" w:cs="宋体"/>
                <w:i w:val="0"/>
                <w:iCs w:val="0"/>
                <w:caps w:val="0"/>
                <w:color w:val="007BFF"/>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auto"/>
                <w:spacing w:val="0"/>
                <w:sz w:val="24"/>
                <w:szCs w:val="24"/>
                <w:u w:val="none"/>
                <w:bdr w:val="none" w:color="auto" w:sz="0" w:space="0"/>
                <w:lang w:val="en-US"/>
              </w:rPr>
              <w:t>http://zsgl.uestc.edu.cn/ksxt/login.aspx</w:t>
            </w:r>
            <w:r>
              <w:rPr>
                <w:rFonts w:hint="eastAsia" w:ascii="宋体" w:hAnsi="宋体" w:eastAsia="宋体" w:cs="宋体"/>
                <w:i w:val="0"/>
                <w:iCs w:val="0"/>
                <w:caps w:val="0"/>
                <w:color w:val="007BFF"/>
                <w:spacing w:val="0"/>
                <w:sz w:val="24"/>
                <w:szCs w:val="24"/>
                <w:u w:val="none"/>
                <w:bdr w:val="none" w:color="auto" w:sz="0" w:space="0"/>
                <w:lang w:val="en-US"/>
              </w:rPr>
              <w:fldChar w:fldCharType="end"/>
            </w:r>
            <w:r>
              <w:rPr>
                <w:rFonts w:hint="eastAsia" w:ascii="宋体" w:hAnsi="宋体" w:eastAsia="宋体" w:cs="宋体"/>
                <w:i w:val="0"/>
                <w:iCs w:val="0"/>
                <w:caps w:val="0"/>
                <w:color w:val="333333"/>
                <w:spacing w:val="0"/>
                <w:sz w:val="24"/>
                <w:szCs w:val="24"/>
                <w:bdr w:val="none" w:color="auto" w:sz="0" w:space="0"/>
              </w:rPr>
              <w:t>）填报</w:t>
            </w:r>
            <w:r>
              <w:rPr>
                <w:rFonts w:hint="eastAsia" w:ascii="宋体" w:hAnsi="宋体" w:eastAsia="宋体" w:cs="宋体"/>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复试信息确认</w:t>
            </w:r>
            <w:r>
              <w:rPr>
                <w:rFonts w:hint="eastAsia" w:ascii="宋体" w:hAnsi="宋体" w:eastAsia="宋体" w:cs="宋体"/>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须在</w:t>
            </w: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23</w:t>
            </w:r>
            <w:r>
              <w:rPr>
                <w:rFonts w:hint="eastAsia" w:ascii="宋体" w:hAnsi="宋体" w:eastAsia="宋体" w:cs="宋体"/>
                <w:i w:val="0"/>
                <w:iCs w:val="0"/>
                <w:caps w:val="0"/>
                <w:color w:val="333333"/>
                <w:spacing w:val="0"/>
                <w:sz w:val="24"/>
                <w:szCs w:val="24"/>
                <w:bdr w:val="none" w:color="auto" w:sz="0" w:space="0"/>
              </w:rPr>
              <w:t>日</w:t>
            </w:r>
            <w:r>
              <w:rPr>
                <w:rFonts w:hint="eastAsia" w:ascii="宋体" w:hAnsi="宋体" w:eastAsia="宋体" w:cs="宋体"/>
                <w:i w:val="0"/>
                <w:iCs w:val="0"/>
                <w:caps w:val="0"/>
                <w:color w:val="333333"/>
                <w:spacing w:val="0"/>
                <w:sz w:val="24"/>
                <w:szCs w:val="24"/>
                <w:bdr w:val="none" w:color="auto" w:sz="0" w:space="0"/>
                <w:lang w:val="en-US"/>
              </w:rPr>
              <w:t>9:00</w:t>
            </w:r>
            <w:r>
              <w:rPr>
                <w:rFonts w:hint="eastAsia" w:ascii="宋体" w:hAnsi="宋体" w:eastAsia="宋体" w:cs="宋体"/>
                <w:i w:val="0"/>
                <w:iCs w:val="0"/>
                <w:caps w:val="0"/>
                <w:color w:val="333333"/>
                <w:spacing w:val="0"/>
                <w:sz w:val="24"/>
                <w:szCs w:val="24"/>
                <w:bdr w:val="none" w:color="auto" w:sz="0" w:space="0"/>
              </w:rPr>
              <w:t>前完成报名、缴费，过期视为自动放弃。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23</w:t>
            </w:r>
            <w:r>
              <w:rPr>
                <w:rFonts w:hint="eastAsia" w:ascii="宋体" w:hAnsi="宋体" w:eastAsia="宋体" w:cs="宋体"/>
                <w:i w:val="0"/>
                <w:iCs w:val="0"/>
                <w:caps w:val="0"/>
                <w:color w:val="333333"/>
                <w:spacing w:val="0"/>
                <w:sz w:val="24"/>
                <w:szCs w:val="24"/>
                <w:bdr w:val="none" w:color="auto" w:sz="0" w:space="0"/>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上午</w:t>
            </w:r>
            <w:r>
              <w:rPr>
                <w:rFonts w:hint="eastAsia" w:ascii="宋体" w:hAnsi="宋体" w:eastAsia="宋体" w:cs="宋体"/>
                <w:i w:val="0"/>
                <w:iCs w:val="0"/>
                <w:caps w:val="0"/>
                <w:color w:val="333333"/>
                <w:spacing w:val="0"/>
                <w:sz w:val="24"/>
                <w:szCs w:val="24"/>
                <w:bdr w:val="none" w:color="auto" w:sz="0" w:space="0"/>
                <w:lang w:val="en-US"/>
              </w:rPr>
              <w:t>10:00</w:t>
            </w:r>
            <w:r>
              <w:rPr>
                <w:rFonts w:hint="eastAsia" w:ascii="宋体" w:hAnsi="宋体" w:eastAsia="宋体" w:cs="宋体"/>
                <w:i w:val="0"/>
                <w:iCs w:val="0"/>
                <w:caps w:val="0"/>
                <w:color w:val="333333"/>
                <w:spacing w:val="0"/>
                <w:sz w:val="24"/>
                <w:szCs w:val="24"/>
                <w:bdr w:val="none" w:color="auto" w:sz="0" w:space="0"/>
              </w:rPr>
              <w:t>截止</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飞书平台</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复试资格审查材料上传</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具体材料详见第四点。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请考生提前按照要求准备好上传材料。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23</w:t>
            </w:r>
            <w:r>
              <w:rPr>
                <w:rFonts w:hint="eastAsia" w:ascii="宋体" w:hAnsi="宋体" w:eastAsia="宋体" w:cs="宋体"/>
                <w:i w:val="0"/>
                <w:iCs w:val="0"/>
                <w:caps w:val="0"/>
                <w:color w:val="333333"/>
                <w:spacing w:val="0"/>
                <w:sz w:val="24"/>
                <w:szCs w:val="24"/>
                <w:bdr w:val="none" w:color="auto" w:sz="0" w:space="0"/>
              </w:rPr>
              <w:t>日</w:t>
            </w: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24</w:t>
            </w:r>
            <w:r>
              <w:rPr>
                <w:rFonts w:hint="eastAsia" w:ascii="宋体" w:hAnsi="宋体" w:eastAsia="宋体" w:cs="宋体"/>
                <w:i w:val="0"/>
                <w:iCs w:val="0"/>
                <w:caps w:val="0"/>
                <w:color w:val="333333"/>
                <w:spacing w:val="0"/>
                <w:sz w:val="24"/>
                <w:szCs w:val="24"/>
                <w:bdr w:val="none" w:color="auto" w:sz="0" w:space="0"/>
              </w:rPr>
              <w:t>日</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飞书平台</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学院进行线上资格审核</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请考生务必保持手机畅通。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25</w:t>
            </w:r>
            <w:r>
              <w:rPr>
                <w:rFonts w:hint="eastAsia" w:ascii="宋体" w:hAnsi="宋体" w:eastAsia="宋体" w:cs="宋体"/>
                <w:i w:val="0"/>
                <w:iCs w:val="0"/>
                <w:caps w:val="0"/>
                <w:color w:val="333333"/>
                <w:spacing w:val="0"/>
                <w:sz w:val="24"/>
                <w:szCs w:val="24"/>
                <w:bdr w:val="none" w:color="auto" w:sz="0" w:space="0"/>
              </w:rPr>
              <w:t>日</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学院网站</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公布复试名单</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https://sise.uestc.edu.cn/xwtz/tzgg/ygk.htm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25</w:t>
            </w:r>
            <w:r>
              <w:rPr>
                <w:rFonts w:hint="eastAsia" w:ascii="宋体" w:hAnsi="宋体" w:eastAsia="宋体" w:cs="宋体"/>
                <w:i w:val="0"/>
                <w:iCs w:val="0"/>
                <w:caps w:val="0"/>
                <w:color w:val="333333"/>
                <w:spacing w:val="0"/>
                <w:sz w:val="24"/>
                <w:szCs w:val="24"/>
                <w:bdr w:val="none" w:color="auto" w:sz="0" w:space="0"/>
              </w:rPr>
              <w:t>日</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飞书平台</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模拟演练</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考生熟悉飞书软件操作，测试网络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26</w:t>
            </w:r>
            <w:r>
              <w:rPr>
                <w:rFonts w:hint="eastAsia" w:ascii="宋体" w:hAnsi="宋体" w:eastAsia="宋体" w:cs="宋体"/>
                <w:i w:val="0"/>
                <w:iCs w:val="0"/>
                <w:caps w:val="0"/>
                <w:color w:val="333333"/>
                <w:spacing w:val="0"/>
                <w:sz w:val="24"/>
                <w:szCs w:val="24"/>
                <w:bdr w:val="none" w:color="auto" w:sz="0" w:space="0"/>
              </w:rPr>
              <w:t>日</w:t>
            </w: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27</w:t>
            </w:r>
            <w:r>
              <w:rPr>
                <w:rFonts w:hint="eastAsia" w:ascii="宋体" w:hAnsi="宋体" w:eastAsia="宋体" w:cs="宋体"/>
                <w:i w:val="0"/>
                <w:iCs w:val="0"/>
                <w:caps w:val="0"/>
                <w:color w:val="333333"/>
                <w:spacing w:val="0"/>
                <w:sz w:val="24"/>
                <w:szCs w:val="24"/>
                <w:bdr w:val="none" w:color="auto" w:sz="0" w:space="0"/>
              </w:rPr>
              <w:t>日</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飞书平台</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网络面试</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firstLine="0"/>
              <w:jc w:val="left"/>
              <w:textAlignment w:val="auto"/>
              <w:rPr>
                <w:rFonts w:hint="eastAsia" w:ascii="宋体" w:hAnsi="宋体" w:eastAsia="宋体" w:cs="宋体"/>
                <w:i w:val="0"/>
                <w:iCs w:val="0"/>
                <w:caps w:val="0"/>
                <w:color w:val="21252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3</w:t>
            </w:r>
            <w:r>
              <w:rPr>
                <w:rFonts w:hint="eastAsia" w:ascii="宋体" w:hAnsi="宋体" w:eastAsia="宋体" w:cs="宋体"/>
                <w:i w:val="0"/>
                <w:iCs w:val="0"/>
                <w:caps w:val="0"/>
                <w:color w:val="212529"/>
                <w:spacing w:val="0"/>
                <w:sz w:val="24"/>
                <w:szCs w:val="24"/>
                <w:bdr w:val="none" w:color="auto" w:sz="0" w:space="0"/>
              </w:rPr>
              <w:t>月</w:t>
            </w:r>
            <w:r>
              <w:rPr>
                <w:rFonts w:hint="eastAsia" w:ascii="宋体" w:hAnsi="宋体" w:eastAsia="宋体" w:cs="宋体"/>
                <w:i w:val="0"/>
                <w:iCs w:val="0"/>
                <w:caps w:val="0"/>
                <w:color w:val="212529"/>
                <w:spacing w:val="0"/>
                <w:sz w:val="24"/>
                <w:szCs w:val="24"/>
                <w:bdr w:val="none" w:color="auto" w:sz="0" w:space="0"/>
                <w:lang w:val="en-US"/>
              </w:rPr>
              <w:t>30</w:t>
            </w:r>
            <w:r>
              <w:rPr>
                <w:rFonts w:hint="eastAsia" w:ascii="宋体" w:hAnsi="宋体" w:eastAsia="宋体" w:cs="宋体"/>
                <w:i w:val="0"/>
                <w:iCs w:val="0"/>
                <w:caps w:val="0"/>
                <w:color w:val="212529"/>
                <w:spacing w:val="0"/>
                <w:sz w:val="24"/>
                <w:szCs w:val="24"/>
                <w:bdr w:val="none" w:color="auto" w:sz="0" w:space="0"/>
              </w:rPr>
              <w:t>日</w:t>
            </w:r>
            <w:r>
              <w:rPr>
                <w:rFonts w:hint="eastAsia" w:ascii="宋体" w:hAnsi="宋体" w:eastAsia="宋体" w:cs="宋体"/>
                <w:i w:val="0"/>
                <w:iCs w:val="0"/>
                <w:caps w:val="0"/>
                <w:color w:val="212529"/>
                <w:spacing w:val="0"/>
                <w:sz w:val="24"/>
                <w:szCs w:val="24"/>
                <w:bdr w:val="none" w:color="auto" w:sz="0" w:space="0"/>
                <w:lang w:val="en-US"/>
              </w:rPr>
              <w:t>17:00</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shd w:val="clear" w:fill="FFFFFF"/>
              </w:rPr>
              <w:t>电子科技大学研究生招生管理信息系统</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复试成绩及拟录取结果查询</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7BFF"/>
                <w:spacing w:val="0"/>
                <w:sz w:val="24"/>
                <w:szCs w:val="24"/>
                <w:u w:val="none"/>
                <w:bdr w:val="none" w:color="auto" w:sz="0" w:space="0"/>
                <w:lang w:val="en-US"/>
              </w:rPr>
              <w:fldChar w:fldCharType="begin"/>
            </w:r>
            <w:r>
              <w:rPr>
                <w:rFonts w:hint="eastAsia" w:ascii="宋体" w:hAnsi="宋体" w:eastAsia="宋体" w:cs="宋体"/>
                <w:i w:val="0"/>
                <w:iCs w:val="0"/>
                <w:caps w:val="0"/>
                <w:color w:val="007BFF"/>
                <w:spacing w:val="0"/>
                <w:sz w:val="24"/>
                <w:szCs w:val="24"/>
                <w:u w:val="none"/>
                <w:bdr w:val="none" w:color="auto" w:sz="0" w:space="0"/>
                <w:lang w:val="en-US"/>
              </w:rPr>
              <w:instrText xml:space="preserve"> HYPERLINK "http://zsgl.uestc.edu.cn/ksxt/login.aspx" </w:instrText>
            </w:r>
            <w:r>
              <w:rPr>
                <w:rFonts w:hint="eastAsia" w:ascii="宋体" w:hAnsi="宋体" w:eastAsia="宋体" w:cs="宋体"/>
                <w:i w:val="0"/>
                <w:iCs w:val="0"/>
                <w:caps w:val="0"/>
                <w:color w:val="007BFF"/>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auto"/>
                <w:spacing w:val="0"/>
                <w:sz w:val="24"/>
                <w:szCs w:val="24"/>
                <w:u w:val="none"/>
                <w:bdr w:val="none" w:color="auto" w:sz="0" w:space="0"/>
                <w:lang w:val="en-US"/>
              </w:rPr>
              <w:t>http://zsgl.uestc.edu.cn/ksxt/login.aspx</w:t>
            </w:r>
            <w:r>
              <w:rPr>
                <w:rFonts w:hint="eastAsia" w:ascii="宋体" w:hAnsi="宋体" w:eastAsia="宋体" w:cs="宋体"/>
                <w:i w:val="0"/>
                <w:iCs w:val="0"/>
                <w:caps w:val="0"/>
                <w:color w:val="007BFF"/>
                <w:spacing w:val="0"/>
                <w:sz w:val="24"/>
                <w:szCs w:val="24"/>
                <w:u w:val="non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3</w:t>
            </w:r>
            <w:r>
              <w:rPr>
                <w:rFonts w:hint="eastAsia" w:ascii="宋体" w:hAnsi="宋体" w:eastAsia="宋体" w:cs="宋体"/>
                <w:i w:val="0"/>
                <w:iCs w:val="0"/>
                <w:caps w:val="0"/>
                <w:color w:val="212529"/>
                <w:spacing w:val="0"/>
                <w:sz w:val="24"/>
                <w:szCs w:val="24"/>
                <w:bdr w:val="none" w:color="auto" w:sz="0" w:space="0"/>
              </w:rPr>
              <w:t>月</w:t>
            </w:r>
            <w:r>
              <w:rPr>
                <w:rFonts w:hint="eastAsia" w:ascii="宋体" w:hAnsi="宋体" w:eastAsia="宋体" w:cs="宋体"/>
                <w:i w:val="0"/>
                <w:iCs w:val="0"/>
                <w:caps w:val="0"/>
                <w:color w:val="212529"/>
                <w:spacing w:val="0"/>
                <w:sz w:val="24"/>
                <w:szCs w:val="24"/>
                <w:bdr w:val="none" w:color="auto" w:sz="0" w:space="0"/>
                <w:lang w:val="en-US"/>
              </w:rPr>
              <w:t>31</w:t>
            </w:r>
            <w:r>
              <w:rPr>
                <w:rFonts w:hint="eastAsia" w:ascii="宋体" w:hAnsi="宋体" w:eastAsia="宋体" w:cs="宋体"/>
                <w:i w:val="0"/>
                <w:iCs w:val="0"/>
                <w:caps w:val="0"/>
                <w:color w:val="212529"/>
                <w:spacing w:val="0"/>
                <w:sz w:val="24"/>
                <w:szCs w:val="24"/>
                <w:bdr w:val="none" w:color="auto" w:sz="0" w:space="0"/>
              </w:rPr>
              <w:t>日</w:t>
            </w:r>
            <w:r>
              <w:rPr>
                <w:rFonts w:hint="eastAsia" w:ascii="宋体" w:hAnsi="宋体" w:eastAsia="宋体" w:cs="宋体"/>
                <w:i w:val="0"/>
                <w:iCs w:val="0"/>
                <w:caps w:val="0"/>
                <w:color w:val="212529"/>
                <w:spacing w:val="0"/>
                <w:sz w:val="24"/>
                <w:szCs w:val="24"/>
                <w:bdr w:val="none" w:color="auto" w:sz="0" w:space="0"/>
                <w:lang w:val="en-US"/>
              </w:rPr>
              <w:t>18:00</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学院网站</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学院公布拟录取名单</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https://sise.uestc.edu.cn/xwtz/tzgg/ygk.htm</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导师信息以“电子科技大学研招网”中“导师风采”栏目为准。系统中未填报意向导师的考生，复试通过且拟录取后由学院安排考生与导师双向选择。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按照学校要求准备。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《2022年电子科技大学硕士研究生复试考生须知》、《2022年电子科技大学硕士研究生网络远程复试考生操作指南》、《诚信复试承诺书》等请查阅以下网页附件：https://yz.uestc.edu.cn/info/1081/4075.htm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考生通过飞书软件平台按时上传本人以下材料（材料要求均为扫描件或照片等电子版）：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（1）《诚信复试承诺书》（考生本人手写签字）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（3）复试通知单（通过“电子科技大学研究生招生管理信息系统”自行打印）。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（4）应届本科毕业生（含成人教育、网络教育届时可毕业考生）提供学生证、《教育部学籍在线验证报告》。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（5）往届毕业生提供毕业证、《教育部学历证书电子注册备案表》。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（7）曾经更改过姓名或身份证号的考生，需提供户口本或公安机关开具的证明。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（8）其他补充材料，如：个人简历、大学学习成绩单、毕业论文/设计（摘要）、研究成果、专家推荐信等。如提交补充材料，须本人在材料正面右下角签字确认后上传。补充材料请务必合并为1个PDF文件。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对考生提交的材料进行严格审核，同时运用“人脸识别”、“人证识别”等技术，综合比对“报考库”、“学籍学历库”、“人口信息库”、“考生考试诚信档案库”，加强对考生身份的鉴别。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应届本科毕业生（含普通高校、成人高校、普通高校举办的成人高等学历教育应届本科毕业生）及自学考试和网络教育届时可毕业本科生须在当年入学前（以学校当年开学报到时间为准）取得国家承认的本科毕业证，否则录取资格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内容：包含但不仅限于招生简章中专业复试科目，以综合面试为主，将综合考查考生的思想政治品德、既往学业、工程实践能力、专业知识、外语能力、综合素质等情况，其中专业知识以软件工程核心课程内容为主。每个考生考核时间一般不少于20分钟（同等学力加试等时间另外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（1）考生3分钟自我介绍（可外语），介绍本人学习、科研、社会实践或实际工作表现等。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（2）外语能力考查。可通过考官与考生外语交流、考生外语自我介绍、考官外语提问等多种形式考查。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（3）专业知识、专业素质和能力考查。考生随机抽取题库中的试题回答。考官结合考生简历、本科学习成绩单、毕业论文/设计的摘要、科研成果、专家推荐信等补充材料，提出专业相关问题对考生进行考查。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同等学力参加复试的考生，加试科目为《操作系统》、《数据结构》。加试方式为面试，每科满分100分，考核时间一般不少于10分钟。加试成绩不计入复试总成绩。所有加试科目的成绩须达到满分的60%，否则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我院仅非全日制电子信息（085400）专业开通调剂；具体调剂要求和安排学院另行发布，请关注学院网站后续调剂通知。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89"/>
        <w:gridCol w:w="1589"/>
        <w:gridCol w:w="1059"/>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6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212529"/>
                <w:spacing w:val="0"/>
                <w:sz w:val="24"/>
                <w:szCs w:val="24"/>
                <w:bdr w:val="none" w:color="auto" w:sz="0" w:space="0"/>
              </w:rPr>
              <w:t>项目名称</w:t>
            </w:r>
          </w:p>
        </w:tc>
        <w:tc>
          <w:tcPr>
            <w:tcW w:w="11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212529"/>
                <w:spacing w:val="0"/>
                <w:sz w:val="24"/>
                <w:szCs w:val="24"/>
                <w:bdr w:val="none" w:color="auto" w:sz="0" w:space="0"/>
              </w:rPr>
              <w:t>招生专业</w:t>
            </w:r>
          </w:p>
        </w:tc>
        <w:tc>
          <w:tcPr>
            <w:tcW w:w="7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212529"/>
                <w:spacing w:val="0"/>
                <w:sz w:val="24"/>
                <w:szCs w:val="24"/>
                <w:bdr w:val="none" w:color="auto" w:sz="0" w:space="0"/>
              </w:rPr>
              <w:t>学习方式</w:t>
            </w:r>
          </w:p>
        </w:tc>
        <w:tc>
          <w:tcPr>
            <w:tcW w:w="12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212529"/>
                <w:spacing w:val="0"/>
                <w:sz w:val="24"/>
                <w:szCs w:val="24"/>
                <w:bdr w:val="none" w:color="auto" w:sz="0" w:space="0"/>
              </w:rPr>
              <w:t>拟招生人数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6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军事科学院国防科技创新研究院研究生联合培养基地项目</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085400</w:t>
            </w:r>
            <w:r>
              <w:rPr>
                <w:rFonts w:hint="eastAsia" w:ascii="宋体" w:hAnsi="宋体" w:eastAsia="宋体" w:cs="宋体"/>
                <w:i w:val="0"/>
                <w:iCs w:val="0"/>
                <w:caps w:val="0"/>
                <w:color w:val="212529"/>
                <w:spacing w:val="0"/>
                <w:sz w:val="24"/>
                <w:szCs w:val="24"/>
                <w:bdr w:val="none" w:color="auto" w:sz="0" w:space="0"/>
              </w:rPr>
              <w:t>电子信息</w:t>
            </w:r>
          </w:p>
        </w:tc>
        <w:tc>
          <w:tcPr>
            <w:tcW w:w="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全日制</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6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军事科学院系统工程研究院研究生联合培养基地项目</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085400</w:t>
            </w:r>
            <w:r>
              <w:rPr>
                <w:rFonts w:hint="eastAsia" w:ascii="宋体" w:hAnsi="宋体" w:eastAsia="宋体" w:cs="宋体"/>
                <w:i w:val="0"/>
                <w:iCs w:val="0"/>
                <w:caps w:val="0"/>
                <w:color w:val="212529"/>
                <w:spacing w:val="0"/>
                <w:sz w:val="24"/>
                <w:szCs w:val="24"/>
                <w:bdr w:val="none" w:color="auto" w:sz="0" w:space="0"/>
              </w:rPr>
              <w:t>电子信息</w:t>
            </w:r>
          </w:p>
        </w:tc>
        <w:tc>
          <w:tcPr>
            <w:tcW w:w="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全日制</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6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中国电科十所研究生联合培养基地项目</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085400</w:t>
            </w:r>
            <w:r>
              <w:rPr>
                <w:rFonts w:hint="eastAsia" w:ascii="宋体" w:hAnsi="宋体" w:eastAsia="宋体" w:cs="宋体"/>
                <w:i w:val="0"/>
                <w:iCs w:val="0"/>
                <w:caps w:val="0"/>
                <w:color w:val="212529"/>
                <w:spacing w:val="0"/>
                <w:sz w:val="24"/>
                <w:szCs w:val="24"/>
                <w:bdr w:val="none" w:color="auto" w:sz="0" w:space="0"/>
              </w:rPr>
              <w:t>电子信息</w:t>
            </w:r>
          </w:p>
        </w:tc>
        <w:tc>
          <w:tcPr>
            <w:tcW w:w="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rPr>
              <w:t>全日制</w:t>
            </w:r>
          </w:p>
        </w:tc>
        <w:tc>
          <w:tcPr>
            <w:tcW w:w="1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240" w:lineRule="auto"/>
              <w:ind w:lef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212529"/>
                <w:spacing w:val="0"/>
                <w:sz w:val="24"/>
                <w:szCs w:val="24"/>
                <w:bdr w:val="none" w:color="auto" w:sz="0" w:space="0"/>
                <w:lang w:val="en-US"/>
              </w:rPr>
              <w:t>4</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普通计划（非联合培养项目）及研究生联合培养项目意向顺序。我院将按照考生总成绩从高到低的顺序，结合考生填报的项目意向和招生计划等要素确定拟录取考生的录取项目（普通计划或研究生联合培养项目）。如考生不愿意接受联合培养项目安排，可在学院拟录取后自愿选择放弃拟录取。关于学院研究生联合培养项目（含全日制研究生和非全日制研究生）相关的课程学习、论文指导、过程管理等，学院将根据国家和学校有关管理办法，另行出台相应的具体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有关项目详细信息可以查看《2022年电子科技大学硕士研究生联合培养项目报考指南》（https://yz.uestc.edu.cn/info/1081/4080.htm）。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成绩查询：学院复试成绩预计于3月30日在学校研究生招生管理信息系统中公布。3月31日中午12:00前，学院研究生复试工作小组接受考生实名成绩复核申请，申请手写签字后扫描为图片或pdf格式提交至学院研究生管理办公室邮箱：rjgczs@uestc.edu.cn。学院接到复核申请后1天内通过飞书回复考生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拟录取名单公示：在成绩复核完毕后计划于3月31日在学院网站-“部门公告”-“研管科”公布(https://sise.uestc.edu.cn/xwtz/tzgg/ygk.htm)。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32"/>
        </w:rPr>
      </w:pPr>
      <w:bookmarkStart w:id="0" w:name="_GoBack"/>
      <w:bookmarkEnd w:id="0"/>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54A36"/>
    <w:rsid w:val="43CD0C0F"/>
    <w:rsid w:val="457923BB"/>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153</Characters>
  <Lines>0</Lines>
  <Paragraphs>0</Paragraphs>
  <TotalTime>14</TotalTime>
  <ScaleCrop>false</ScaleCrop>
  <LinksUpToDate>false</LinksUpToDate>
  <CharactersWithSpaces>153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2022-03-21T07:41:19Z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DE0C435AB09D4BD595D2336450EDA04C</vt:lpwstr>
  </property>
</Properties>
</file>