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四川大学历史文化学院2022年硕士研究生招生复试通知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复试时间为3月26日—3月27日。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网络视频准备，复试平台及具体要求详见学院《2022年硕士研究生线上复试考生指南》（见QQ群文件）。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1.学院将于3月22日——3月25日，分组进行视频演练测试，请考生提前准备，准时按要求进行测试。具体时间及流程见QQ群通知。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2.考生应注意着装，应保持发型整洁，素颜、露耳且不可佩戴首饰、耳机等。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对照以下表格，以“身份证号后六位+姓名”的方式申请加入QQ群。复试分组名单见附件1，入群后请及时修改备注名，修改格式：民族学-姓名-考生编号，考古学-姓名-考生编号，文博（全/非全）-姓名-考生编号，古代史-姓名-考生编号，历史地理-姓名-考生编号，近现代史-姓名-考生编号，专门史-姓名-考生编号，世界史-姓名-考生编号，120203-姓名-考生编号，125400全日制-姓名-考生编号，125400非全日制-姓名-考生编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入群截止时间：2022年3月21日上午9:00。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（一）资格预审准备电子材料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复试前，我院将进行材料预审，考生须依序将电子材料扫描件按PDF格式统一打包，压缩文件按“复试分组—姓名”命名，具体要求见下表：</w:t>
      </w:r>
    </w:p>
    <w:tbl>
      <w:tblP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9FAFB"/>
        <w:tblLayout w:type="autofit"/>
        <w:tblCellMar>
          <w:top w:w="15" w:type="dxa"/>
          <w:left w:w="15" w:type="dxa"/>
          <w:bottom w:w="15" w:type="dxa"/>
          <w:right w:w="15" w:type="dxa"/>
        </w:tblCellMar>
      </w:tblPr>
      <w:tblGrid>
        <w:gridCol w:w="4214"/>
        <w:gridCol w:w="4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9FAFB"/>
          <w:tblCellMar>
            <w:top w:w="15" w:type="dxa"/>
            <w:left w:w="15" w:type="dxa"/>
            <w:bottom w:w="15" w:type="dxa"/>
            <w:right w:w="15" w:type="dxa"/>
          </w:tblCellMar>
        </w:tblPrEx>
        <w:trPr>
          <w:jc w:val="center"/>
        </w:trPr>
        <w:tc>
          <w:tcPr>
            <w:tcW w:w="4710" w:type="dxa"/>
            <w:shd w:val="clear" w:color="auto" w:fill="F9FAFB"/>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b w:val="0"/>
                <w:bCs w:val="0"/>
                <w:color w:val="auto"/>
              </w:rPr>
            </w:pPr>
            <w:r>
              <w:rPr>
                <w:rStyle w:val="5"/>
                <w:rFonts w:hint="eastAsia" w:ascii="宋体" w:hAnsi="宋体" w:eastAsia="宋体" w:cs="宋体"/>
                <w:b w:val="0"/>
                <w:bCs w:val="0"/>
                <w:i w:val="0"/>
                <w:iCs w:val="0"/>
                <w:caps w:val="0"/>
                <w:color w:val="auto"/>
                <w:spacing w:val="0"/>
                <w:sz w:val="24"/>
                <w:szCs w:val="24"/>
              </w:rPr>
              <w:t>专业（研究方向）</w:t>
            </w:r>
          </w:p>
        </w:tc>
        <w:tc>
          <w:tcPr>
            <w:tcW w:w="5295" w:type="dxa"/>
            <w:shd w:val="clear" w:color="auto" w:fill="F9FAFB"/>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b w:val="0"/>
                <w:bCs w:val="0"/>
                <w:color w:val="auto"/>
              </w:rPr>
            </w:pPr>
            <w:r>
              <w:rPr>
                <w:rStyle w:val="5"/>
                <w:rFonts w:hint="eastAsia" w:ascii="宋体" w:hAnsi="宋体" w:eastAsia="宋体" w:cs="宋体"/>
                <w:b w:val="0"/>
                <w:bCs w:val="0"/>
                <w:i w:val="0"/>
                <w:iCs w:val="0"/>
                <w:caps w:val="0"/>
                <w:color w:val="auto"/>
                <w:spacing w:val="0"/>
                <w:sz w:val="24"/>
                <w:szCs w:val="24"/>
              </w:rPr>
              <w:t>压缩文件命名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9FAFB"/>
          <w:tblCellMar>
            <w:top w:w="15" w:type="dxa"/>
            <w:left w:w="15" w:type="dxa"/>
            <w:bottom w:w="15" w:type="dxa"/>
            <w:right w:w="15" w:type="dxa"/>
          </w:tblCellMar>
        </w:tblPrEx>
        <w:trPr>
          <w:jc w:val="center"/>
        </w:trPr>
        <w:tc>
          <w:tcPr>
            <w:tcW w:w="4710" w:type="dxa"/>
            <w:shd w:val="clear" w:color="auto" w:fill="F9FAFB"/>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b w:val="0"/>
                <w:bCs w:val="0"/>
                <w:color w:val="auto"/>
              </w:rPr>
            </w:pPr>
            <w:r>
              <w:rPr>
                <w:rStyle w:val="5"/>
                <w:rFonts w:hint="eastAsia" w:ascii="宋体" w:hAnsi="宋体" w:eastAsia="宋体" w:cs="宋体"/>
                <w:b w:val="0"/>
                <w:bCs w:val="0"/>
                <w:i w:val="0"/>
                <w:iCs w:val="0"/>
                <w:caps w:val="0"/>
                <w:color w:val="auto"/>
                <w:spacing w:val="0"/>
                <w:sz w:val="24"/>
                <w:szCs w:val="24"/>
              </w:rPr>
              <w:t>民族学</w:t>
            </w:r>
          </w:p>
        </w:tc>
        <w:tc>
          <w:tcPr>
            <w:tcW w:w="5295" w:type="dxa"/>
            <w:shd w:val="clear" w:color="auto" w:fill="F9FAFB"/>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b w:val="0"/>
                <w:bCs w:val="0"/>
                <w:color w:val="auto"/>
              </w:rPr>
            </w:pPr>
            <w:r>
              <w:rPr>
                <w:rStyle w:val="5"/>
                <w:rFonts w:hint="eastAsia" w:ascii="宋体" w:hAnsi="宋体" w:eastAsia="宋体" w:cs="宋体"/>
                <w:b w:val="0"/>
                <w:bCs w:val="0"/>
                <w:i w:val="0"/>
                <w:iCs w:val="0"/>
                <w:caps w:val="0"/>
                <w:color w:val="auto"/>
                <w:spacing w:val="0"/>
                <w:sz w:val="24"/>
                <w:szCs w:val="24"/>
              </w:rPr>
              <w:t>民族学—姓名.rar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9FAFB"/>
          <w:tblCellMar>
            <w:top w:w="15" w:type="dxa"/>
            <w:left w:w="15" w:type="dxa"/>
            <w:bottom w:w="15" w:type="dxa"/>
            <w:right w:w="15" w:type="dxa"/>
          </w:tblCellMar>
        </w:tblPrEx>
        <w:trPr>
          <w:jc w:val="center"/>
        </w:trPr>
        <w:tc>
          <w:tcPr>
            <w:tcW w:w="4710" w:type="dxa"/>
            <w:shd w:val="clear" w:color="auto" w:fill="F9FAFB"/>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b w:val="0"/>
                <w:bCs w:val="0"/>
                <w:color w:val="auto"/>
              </w:rPr>
            </w:pPr>
            <w:r>
              <w:rPr>
                <w:rStyle w:val="5"/>
                <w:rFonts w:hint="eastAsia" w:ascii="宋体" w:hAnsi="宋体" w:eastAsia="宋体" w:cs="宋体"/>
                <w:b w:val="0"/>
                <w:bCs w:val="0"/>
                <w:i w:val="0"/>
                <w:iCs w:val="0"/>
                <w:caps w:val="0"/>
                <w:color w:val="auto"/>
                <w:spacing w:val="0"/>
                <w:sz w:val="24"/>
                <w:szCs w:val="24"/>
              </w:rPr>
              <w:t>考古学、文物与博物馆</w:t>
            </w:r>
          </w:p>
        </w:tc>
        <w:tc>
          <w:tcPr>
            <w:tcW w:w="5295" w:type="dxa"/>
            <w:shd w:val="clear" w:color="auto" w:fill="F9FAFB"/>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b w:val="0"/>
                <w:bCs w:val="0"/>
                <w:color w:val="auto"/>
              </w:rPr>
            </w:pPr>
            <w:r>
              <w:rPr>
                <w:rStyle w:val="5"/>
                <w:rFonts w:hint="eastAsia" w:ascii="宋体" w:hAnsi="宋体" w:eastAsia="宋体" w:cs="宋体"/>
                <w:b w:val="0"/>
                <w:bCs w:val="0"/>
                <w:i w:val="0"/>
                <w:iCs w:val="0"/>
                <w:caps w:val="0"/>
                <w:color w:val="auto"/>
                <w:spacing w:val="0"/>
                <w:sz w:val="24"/>
                <w:szCs w:val="24"/>
              </w:rPr>
              <w:t>考古学组1/2—姓名.rar</w:t>
            </w:r>
          </w:p>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b w:val="0"/>
                <w:bCs w:val="0"/>
                <w:color w:val="auto"/>
              </w:rPr>
            </w:pPr>
            <w:r>
              <w:rPr>
                <w:rStyle w:val="5"/>
                <w:rFonts w:hint="eastAsia" w:ascii="宋体" w:hAnsi="宋体" w:eastAsia="宋体" w:cs="宋体"/>
                <w:b w:val="0"/>
                <w:bCs w:val="0"/>
                <w:i w:val="0"/>
                <w:iCs w:val="0"/>
                <w:caps w:val="0"/>
                <w:color w:val="auto"/>
                <w:spacing w:val="0"/>
                <w:sz w:val="24"/>
                <w:szCs w:val="24"/>
              </w:rPr>
              <w:t>文博组1/2--姓名.rar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9FAFB"/>
          <w:tblCellMar>
            <w:top w:w="15" w:type="dxa"/>
            <w:left w:w="15" w:type="dxa"/>
            <w:bottom w:w="15" w:type="dxa"/>
            <w:right w:w="15" w:type="dxa"/>
          </w:tblCellMar>
        </w:tblPrEx>
        <w:trPr>
          <w:jc w:val="center"/>
        </w:trPr>
        <w:tc>
          <w:tcPr>
            <w:tcW w:w="4710" w:type="dxa"/>
            <w:shd w:val="clear" w:color="auto" w:fill="F9FAFB"/>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b w:val="0"/>
                <w:bCs w:val="0"/>
                <w:color w:val="auto"/>
              </w:rPr>
            </w:pPr>
            <w:r>
              <w:rPr>
                <w:rStyle w:val="5"/>
                <w:rFonts w:hint="eastAsia" w:ascii="宋体" w:hAnsi="宋体" w:eastAsia="宋体" w:cs="宋体"/>
                <w:b w:val="0"/>
                <w:bCs w:val="0"/>
                <w:i w:val="0"/>
                <w:iCs w:val="0"/>
                <w:caps w:val="0"/>
                <w:color w:val="auto"/>
                <w:spacing w:val="0"/>
                <w:sz w:val="24"/>
                <w:szCs w:val="24"/>
              </w:rPr>
              <w:t>中国史-中国古代史/历史地理学</w:t>
            </w:r>
          </w:p>
        </w:tc>
        <w:tc>
          <w:tcPr>
            <w:tcW w:w="5295" w:type="dxa"/>
            <w:shd w:val="clear" w:color="auto" w:fill="F9FAFB"/>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b w:val="0"/>
                <w:bCs w:val="0"/>
                <w:color w:val="auto"/>
              </w:rPr>
            </w:pPr>
            <w:r>
              <w:rPr>
                <w:rStyle w:val="5"/>
                <w:rFonts w:hint="eastAsia" w:ascii="宋体" w:hAnsi="宋体" w:eastAsia="宋体" w:cs="宋体"/>
                <w:b w:val="0"/>
                <w:bCs w:val="0"/>
                <w:i w:val="0"/>
                <w:iCs w:val="0"/>
                <w:caps w:val="0"/>
                <w:color w:val="auto"/>
                <w:spacing w:val="0"/>
                <w:sz w:val="24"/>
                <w:szCs w:val="24"/>
              </w:rPr>
              <w:t>中国史组1—姓名.rar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9FAFB"/>
          <w:tblCellMar>
            <w:top w:w="15" w:type="dxa"/>
            <w:left w:w="15" w:type="dxa"/>
            <w:bottom w:w="15" w:type="dxa"/>
            <w:right w:w="15" w:type="dxa"/>
          </w:tblCellMar>
        </w:tblPrEx>
        <w:trPr>
          <w:jc w:val="center"/>
        </w:trPr>
        <w:tc>
          <w:tcPr>
            <w:tcW w:w="4710" w:type="dxa"/>
            <w:shd w:val="clear" w:color="auto" w:fill="F9FAFB"/>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b w:val="0"/>
                <w:bCs w:val="0"/>
                <w:color w:val="auto"/>
              </w:rPr>
            </w:pPr>
            <w:r>
              <w:rPr>
                <w:rStyle w:val="5"/>
                <w:rFonts w:hint="eastAsia" w:ascii="宋体" w:hAnsi="宋体" w:eastAsia="宋体" w:cs="宋体"/>
                <w:b w:val="0"/>
                <w:bCs w:val="0"/>
                <w:i w:val="0"/>
                <w:iCs w:val="0"/>
                <w:caps w:val="0"/>
                <w:color w:val="auto"/>
                <w:spacing w:val="0"/>
                <w:sz w:val="24"/>
                <w:szCs w:val="24"/>
              </w:rPr>
              <w:t>中国史-中国近现代史/专门史</w:t>
            </w:r>
          </w:p>
        </w:tc>
        <w:tc>
          <w:tcPr>
            <w:tcW w:w="5295" w:type="dxa"/>
            <w:shd w:val="clear" w:color="auto" w:fill="F9FAFB"/>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b w:val="0"/>
                <w:bCs w:val="0"/>
                <w:color w:val="auto"/>
              </w:rPr>
            </w:pPr>
            <w:r>
              <w:rPr>
                <w:rStyle w:val="5"/>
                <w:rFonts w:hint="eastAsia" w:ascii="宋体" w:hAnsi="宋体" w:eastAsia="宋体" w:cs="宋体"/>
                <w:b w:val="0"/>
                <w:bCs w:val="0"/>
                <w:i w:val="0"/>
                <w:iCs w:val="0"/>
                <w:caps w:val="0"/>
                <w:color w:val="auto"/>
                <w:spacing w:val="0"/>
                <w:sz w:val="24"/>
                <w:szCs w:val="24"/>
              </w:rPr>
              <w:t>中国史组2—姓名.rar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9FAFB"/>
          <w:tblCellMar>
            <w:top w:w="15" w:type="dxa"/>
            <w:left w:w="15" w:type="dxa"/>
            <w:bottom w:w="15" w:type="dxa"/>
            <w:right w:w="15" w:type="dxa"/>
          </w:tblCellMar>
        </w:tblPrEx>
        <w:trPr>
          <w:jc w:val="center"/>
        </w:trPr>
        <w:tc>
          <w:tcPr>
            <w:tcW w:w="4710" w:type="dxa"/>
            <w:shd w:val="clear" w:color="auto" w:fill="F9FAFB"/>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b w:val="0"/>
                <w:bCs w:val="0"/>
                <w:color w:val="auto"/>
              </w:rPr>
            </w:pPr>
            <w:r>
              <w:rPr>
                <w:rStyle w:val="5"/>
                <w:rFonts w:hint="eastAsia" w:ascii="宋体" w:hAnsi="宋体" w:eastAsia="宋体" w:cs="宋体"/>
                <w:b w:val="0"/>
                <w:bCs w:val="0"/>
                <w:i w:val="0"/>
                <w:iCs w:val="0"/>
                <w:caps w:val="0"/>
                <w:color w:val="auto"/>
                <w:spacing w:val="0"/>
                <w:sz w:val="24"/>
                <w:szCs w:val="24"/>
              </w:rPr>
              <w:t>世界史</w:t>
            </w:r>
          </w:p>
        </w:tc>
        <w:tc>
          <w:tcPr>
            <w:tcW w:w="5295" w:type="dxa"/>
            <w:shd w:val="clear" w:color="auto" w:fill="F9FAFB"/>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b w:val="0"/>
                <w:bCs w:val="0"/>
                <w:color w:val="auto"/>
              </w:rPr>
            </w:pPr>
            <w:r>
              <w:rPr>
                <w:rStyle w:val="5"/>
                <w:rFonts w:hint="eastAsia" w:ascii="宋体" w:hAnsi="宋体" w:eastAsia="宋体" w:cs="宋体"/>
                <w:b w:val="0"/>
                <w:bCs w:val="0"/>
                <w:i w:val="0"/>
                <w:iCs w:val="0"/>
                <w:caps w:val="0"/>
                <w:color w:val="auto"/>
                <w:spacing w:val="0"/>
                <w:sz w:val="24"/>
                <w:szCs w:val="24"/>
              </w:rPr>
              <w:t>世界史—姓名.rar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710" w:type="dxa"/>
            <w:shd w:val="clear" w:color="auto" w:fill="F9FAFB"/>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b w:val="0"/>
                <w:bCs w:val="0"/>
                <w:color w:val="auto"/>
              </w:rPr>
            </w:pPr>
            <w:r>
              <w:rPr>
                <w:rStyle w:val="5"/>
                <w:rFonts w:hint="eastAsia" w:ascii="宋体" w:hAnsi="宋体" w:eastAsia="宋体" w:cs="宋体"/>
                <w:b w:val="0"/>
                <w:bCs w:val="0"/>
                <w:i w:val="0"/>
                <w:iCs w:val="0"/>
                <w:caps w:val="0"/>
                <w:color w:val="auto"/>
                <w:spacing w:val="0"/>
                <w:sz w:val="24"/>
                <w:szCs w:val="24"/>
              </w:rPr>
              <w:t>旅游管理</w:t>
            </w:r>
          </w:p>
        </w:tc>
        <w:tc>
          <w:tcPr>
            <w:tcW w:w="5295" w:type="dxa"/>
            <w:shd w:val="clear" w:color="auto" w:fill="F9FAFB"/>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b w:val="0"/>
                <w:bCs w:val="0"/>
                <w:color w:val="auto"/>
              </w:rPr>
            </w:pPr>
            <w:r>
              <w:rPr>
                <w:rStyle w:val="5"/>
                <w:rFonts w:hint="eastAsia" w:ascii="宋体" w:hAnsi="宋体" w:eastAsia="宋体" w:cs="宋体"/>
                <w:b w:val="0"/>
                <w:bCs w:val="0"/>
                <w:i w:val="0"/>
                <w:iCs w:val="0"/>
                <w:caps w:val="0"/>
                <w:color w:val="auto"/>
                <w:spacing w:val="0"/>
                <w:sz w:val="24"/>
                <w:szCs w:val="24"/>
              </w:rPr>
              <w:t>旅游管理组1/2/3/4/5/6—姓名.rar</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预审的电子材料及排序：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6.个人综述（不少于1000字），包括自我评价、专业志趣、专业、职业规划等；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7.手写签名的《四川大学2022年硕士研究生诚信复试承诺书》（附件2）；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注：所有提交材料将于考生录取到校后审核原件。若未按时提交预审电子材料视为自动放弃复试。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1.本人身份证、准考证原件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2.手写签名的《四川大学2022年硕士研究生诚信复试承诺书》纸质版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3.时长为5分钟的自我介绍，包含本人基本信息、专业背景及研究计划等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4.士兵退役计划考生，应提供本人《入伍标准书》和《退出现役证》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3月26日 民族学、考古学、中国史、世界史、旅游管理（专硕全日制）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3月27日 文物与博物馆、旅游管理（专硕非全日制）、旅游管理（科硕）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具体开始时间见群通知。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1、个人陈述，时长5分钟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2、专业知识问答（随机抽题，可能包含外语试题）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除专业知识问答抽题外，旅游管理硕士（专业学位）的思想政治理论考试还将进行单独问答，成绩不计入总分，但低于60分，直接不予录取。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3、专家现场提问：专业素质和能力的考核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全面考核考生对本学科专业理论知识的掌握程度、应用所学的知识分析问题和解决问题的能力，以及对本学科发展动态的了解程度。综合考察考生的专业志趣、专业素养、学习能力和综合素质等。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注意：全程禁止录音录像或截屏，禁止发布、传播复试相关内容！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缴费网址：http://sf.scu.edu.cn/payment/ ，用户名为：考生编号，密码为：LS考生编号。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网上缴费时间为2022年3月18日—— 3月23日上午11点。逾期未缴费视为放弃复试资格。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特别提醒：本次缴费无需注册，直接输入用户名、密码、验证码即可登录，请不要随意注册，否则无法正常缴费。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体检报告单于拟录取名单公示后7个工作日内以顺丰快递方式邮寄到学院（请勿使用顺丰同城或闪送）。体检表参考模板（仅供参考，以医院体检表为准）详见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收件人：夏老师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通讯地址：四川省成都市双流区川大路四川大学（江安校区）文科楼2区526室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邮编：610225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联系电话：+86（028）85996612</w:t>
      </w: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4A6F28"/>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2022-03-23T05:59:41Z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