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四川大学数学学院2022年硕士研究生招生复试通知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网络视频准备，具体要求详见稍后学院《2022硕士线上复试考生指南》。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1.学院将于3月22日进行视频演练测试，请考生提前准备，准时按要求进行测试。请考生即日起使用姓名+考生编号验证后加入：“川大数学2022硕士复试QQ群”——291507399,以便接收各类通知。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以下材料扫描件按PDF格式统一打包，压缩文件命名为专业_姓名.rar，要求3月21日前发往学院邮箱math_scu1@163.com。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⑷ 同等学力考生（大专毕业和本科结业）还需提供大专毕业证书原件及复印件、英语四六级成绩单和本专业必修课程考试合格的成绩单、以及同等学力其他证明材料。（加试科目建议为合格性考核，视频监控下限时手写小论文；管理联考类政治加试可参照或者面试提问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时间：2022年3月26日8时-18时。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1、个人陈述（PPT） 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2、专业基础知识问答（随机抽题）10分钟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3、毕业论文题目及内容简介,专业素质及能力测试，综合素质及能力测试10分钟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缴费网址：http://sf.scu.edu.cn/payment/，用户名为：本人身份证号，密码为：888888SXXY（字母大写）。缴费时间3月19日-3月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体检表报学院截止时间及方式： 2022年4月7日17时。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注：不能按时参加复试的考生视作自动放弃</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复试分数线</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82"/>
        <w:gridCol w:w="3701"/>
        <w:gridCol w:w="23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8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ascii="Calibri" w:hAnsi="Calibri" w:cs="Calibri"/>
                <w:sz w:val="20"/>
                <w:szCs w:val="20"/>
              </w:rPr>
            </w:pPr>
            <w:r>
              <w:rPr>
                <w:rStyle w:val="4"/>
                <w:rFonts w:ascii="仿宋_GB2312" w:hAnsi="Calibri" w:eastAsia="仿宋_GB2312" w:cs="仿宋_GB2312"/>
                <w:i w:val="0"/>
                <w:iCs w:val="0"/>
                <w:caps w:val="0"/>
                <w:color w:val="000000"/>
                <w:spacing w:val="0"/>
                <w:kern w:val="0"/>
                <w:sz w:val="28"/>
                <w:szCs w:val="28"/>
                <w:lang w:val="en-US" w:eastAsia="zh-CN" w:bidi="ar"/>
              </w:rPr>
              <w:t>专业代码</w:t>
            </w:r>
          </w:p>
        </w:tc>
        <w:tc>
          <w:tcPr>
            <w:tcW w:w="370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560" w:lineRule="atLeast"/>
              <w:ind w:left="0" w:right="0" w:firstLine="0"/>
              <w:jc w:val="center"/>
              <w:rPr>
                <w:rFonts w:hint="default" w:ascii="Calibri" w:hAnsi="Calibri" w:cs="Calibri"/>
                <w:sz w:val="20"/>
                <w:szCs w:val="20"/>
              </w:rPr>
            </w:pPr>
            <w:r>
              <w:rPr>
                <w:rStyle w:val="4"/>
                <w:rFonts w:hint="default" w:ascii="仿宋_GB2312" w:hAnsi="Calibri" w:eastAsia="仿宋_GB2312" w:cs="仿宋_GB2312"/>
                <w:i w:val="0"/>
                <w:iCs w:val="0"/>
                <w:caps w:val="0"/>
                <w:color w:val="000000"/>
                <w:spacing w:val="0"/>
                <w:kern w:val="0"/>
                <w:sz w:val="28"/>
                <w:szCs w:val="28"/>
                <w:lang w:val="en-US" w:eastAsia="zh-CN" w:bidi="ar"/>
              </w:rPr>
              <w:t>专业名称</w:t>
            </w:r>
          </w:p>
        </w:tc>
        <w:tc>
          <w:tcPr>
            <w:tcW w:w="231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560" w:lineRule="atLeast"/>
              <w:ind w:left="0" w:right="0" w:firstLine="562"/>
              <w:jc w:val="center"/>
              <w:rPr>
                <w:rFonts w:hint="default" w:ascii="Calibri" w:hAnsi="Calibri" w:cs="Calibri"/>
                <w:sz w:val="20"/>
                <w:szCs w:val="20"/>
              </w:rPr>
            </w:pPr>
            <w:r>
              <w:rPr>
                <w:rStyle w:val="4"/>
                <w:rFonts w:hint="default" w:ascii="仿宋_GB2312" w:hAnsi="Calibri" w:eastAsia="仿宋_GB2312" w:cs="仿宋_GB2312"/>
                <w:i w:val="0"/>
                <w:iCs w:val="0"/>
                <w:caps w:val="0"/>
                <w:color w:val="000000"/>
                <w:spacing w:val="0"/>
                <w:kern w:val="0"/>
                <w:sz w:val="28"/>
                <w:szCs w:val="28"/>
                <w:lang w:val="en-US" w:eastAsia="zh-CN" w:bidi="ar"/>
              </w:rPr>
              <w:t>总分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8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560" w:lineRule="atLeast"/>
              <w:ind w:left="0" w:right="0" w:firstLine="562"/>
              <w:jc w:val="left"/>
              <w:rPr>
                <w:rFonts w:hint="default" w:ascii="Calibri" w:hAnsi="Calibri" w:cs="Calibri"/>
                <w:sz w:val="20"/>
                <w:szCs w:val="20"/>
              </w:rPr>
            </w:pPr>
            <w:r>
              <w:rPr>
                <w:rStyle w:val="4"/>
                <w:rFonts w:hint="default" w:ascii="仿宋_GB2312" w:hAnsi="Calibri" w:eastAsia="仿宋_GB2312" w:cs="仿宋_GB2312"/>
                <w:i w:val="0"/>
                <w:iCs w:val="0"/>
                <w:caps w:val="0"/>
                <w:color w:val="000000"/>
                <w:spacing w:val="0"/>
                <w:kern w:val="0"/>
                <w:sz w:val="28"/>
                <w:szCs w:val="28"/>
                <w:lang w:val="en-US" w:eastAsia="zh-CN" w:bidi="ar"/>
              </w:rPr>
              <w:t>070100</w:t>
            </w:r>
          </w:p>
        </w:tc>
        <w:tc>
          <w:tcPr>
            <w:tcW w:w="370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560" w:lineRule="atLeast"/>
              <w:ind w:left="0" w:right="0" w:firstLine="562"/>
              <w:jc w:val="center"/>
              <w:rPr>
                <w:rFonts w:hint="default" w:ascii="Calibri" w:hAnsi="Calibri" w:cs="Calibri"/>
                <w:sz w:val="20"/>
                <w:szCs w:val="20"/>
              </w:rPr>
            </w:pPr>
            <w:r>
              <w:rPr>
                <w:rStyle w:val="4"/>
                <w:rFonts w:hint="default" w:ascii="仿宋_GB2312" w:hAnsi="Calibri" w:eastAsia="仿宋_GB2312" w:cs="仿宋_GB2312"/>
                <w:i w:val="0"/>
                <w:iCs w:val="0"/>
                <w:caps w:val="0"/>
                <w:color w:val="000000"/>
                <w:spacing w:val="0"/>
                <w:kern w:val="0"/>
                <w:sz w:val="28"/>
                <w:szCs w:val="28"/>
                <w:lang w:val="en-US" w:eastAsia="zh-CN" w:bidi="ar"/>
              </w:rPr>
              <w:t>数学</w:t>
            </w:r>
          </w:p>
        </w:tc>
        <w:tc>
          <w:tcPr>
            <w:tcW w:w="231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line="560" w:lineRule="atLeast"/>
              <w:ind w:left="0" w:right="0" w:firstLine="562"/>
              <w:jc w:val="center"/>
              <w:rPr>
                <w:rFonts w:hint="default" w:ascii="Calibri" w:hAnsi="Calibri" w:cs="Calibri"/>
                <w:sz w:val="20"/>
                <w:szCs w:val="20"/>
              </w:rPr>
            </w:pPr>
            <w:r>
              <w:rPr>
                <w:rStyle w:val="4"/>
                <w:rFonts w:hint="default" w:ascii="仿宋_GB2312" w:hAnsi="Calibri" w:eastAsia="仿宋_GB2312" w:cs="仿宋_GB2312"/>
                <w:i w:val="0"/>
                <w:iCs w:val="0"/>
                <w:caps w:val="0"/>
                <w:color w:val="000000"/>
                <w:spacing w:val="0"/>
                <w:kern w:val="0"/>
                <w:sz w:val="28"/>
                <w:szCs w:val="28"/>
                <w:lang w:val="en-US" w:eastAsia="zh-CN" w:bidi="ar"/>
              </w:rPr>
              <w:t>350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376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2022-03-23T06:29:51Z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