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32"/>
        </w:rPr>
      </w:pPr>
      <w:r>
        <w:rPr>
          <w:rFonts w:hint="eastAsia" w:ascii="宋体" w:hAnsi="宋体" w:eastAsia="宋体" w:cs="宋体"/>
          <w:b/>
          <w:bCs/>
          <w:sz w:val="28"/>
          <w:szCs w:val="36"/>
        </w:rPr>
        <w:t>四川大学网络空间安全学院2022年硕士研究生招生复试通知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w:t>
      </w:r>
      <w:bookmarkStart w:id="0" w:name="_GoBack"/>
      <w:bookmarkEnd w:id="0"/>
      <w:r>
        <w:rPr>
          <w:rFonts w:hint="eastAsia" w:ascii="宋体" w:hAnsi="宋体" w:eastAsia="宋体" w:cs="宋体"/>
          <w:sz w:val="24"/>
          <w:szCs w:val="32"/>
        </w:rPr>
        <w:t>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复试时间为2022年3月27-29日。具体时间另行通知。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1.学院将于3月25日进行视频演练测试，请考生提前准备，准时按要求进行测试。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以下材料扫描件按PDF格式统一打包，压缩文件命名为报考专业_姓名.rar，要求3月24日前发往学院邮箱：waxyyjslq@163.com。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毕业论文题目及内容简介。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考核内容包括笔试和面试。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笔试形式为在线考试，题型包括选择题、程序阅读、编程等，考试科目为数据结构与C语言程序设计，考试时间为120分钟。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面试过程不少于20分钟，其中前5分钟为个人陈述，后15分钟为外语水平测试、专业知识抽题问答、专业素质及能力测试，综合素质及能力测试等。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个人陈述：共5分钟，包括时长为3分钟的PPT（按QQ群文件里的模板准备PPT，不可超时）和2分钟以内的《四川大学2022年硕士研究生诚信复试承诺书》的宣读；陈述时分享屏幕。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专业知识和专业能力考核范围包括数据结构、程序设计、操作系统及网络安全基础。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 = S初（百分制)*70% + 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本人身份证号，密码为：ssfs123456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缴费时间：2022年3月18日-3月25日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拟录取名单公示后，在二级甲等以上医院体检（1寸照片贴体检表）。加盖公章的体检表原件请通过顺丰/EMS邮寄到我院。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截止时间：2022年4月13日17:00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收件人：冀老师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收件地址：四川省成都市双流区川大路四川大学多学科交叉研究创新大楼网络空间安全学院814办公室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电话：028-85991558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邮编：610207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ECC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