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马克思主义学院硕士研究生招生调剂公告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依据《武汉大学2022年硕士研究生复试录取工作公告》和《武汉大学马克思主义学院2022年硕士研究生复试录取工作实施细则》，我院2022年硕士研究生接收本学科专业和相近学科专业（或领域）校内外调剂，现将有关事项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一、接收调剂的专业、分数线及计划</w:t>
      </w:r>
    </w:p>
    <w:tbl>
      <w:tblPr>
        <w:tblW w:w="96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78"/>
        <w:gridCol w:w="854"/>
        <w:gridCol w:w="873"/>
        <w:gridCol w:w="1226"/>
        <w:gridCol w:w="1226"/>
        <w:gridCol w:w="891"/>
        <w:gridCol w:w="16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325" w:type="dxa"/>
            <w:vMerge w:val="restart"/>
            <w:tcBorders>
              <w:top w:val="single" w:color="auto" w:sz="12" w:space="0"/>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学科</w:t>
            </w:r>
            <w:r>
              <w:rPr>
                <w:rFonts w:hint="eastAsia" w:ascii="宋体" w:hAnsi="宋体" w:eastAsia="宋体" w:cs="宋体"/>
                <w:i w:val="0"/>
                <w:iCs w:val="0"/>
                <w:caps w:val="0"/>
                <w:color w:val="auto"/>
                <w:spacing w:val="15"/>
                <w:sz w:val="24"/>
                <w:szCs w:val="24"/>
                <w:lang w:val="en-US"/>
              </w:rPr>
              <w:t>(</w:t>
            </w:r>
            <w:r>
              <w:rPr>
                <w:rFonts w:hint="eastAsia" w:ascii="宋体" w:hAnsi="宋体" w:eastAsia="宋体" w:cs="宋体"/>
                <w:i w:val="0"/>
                <w:iCs w:val="0"/>
                <w:caps w:val="0"/>
                <w:color w:val="auto"/>
                <w:spacing w:val="15"/>
                <w:sz w:val="24"/>
                <w:szCs w:val="24"/>
              </w:rPr>
              <w:t>专业</w:t>
            </w:r>
            <w:r>
              <w:rPr>
                <w:rFonts w:hint="eastAsia" w:ascii="宋体" w:hAnsi="宋体" w:eastAsia="宋体" w:cs="宋体"/>
                <w:i w:val="0"/>
                <w:iCs w:val="0"/>
                <w:caps w:val="0"/>
                <w:color w:val="auto"/>
                <w:spacing w:val="15"/>
                <w:sz w:val="24"/>
                <w:szCs w:val="24"/>
                <w:lang w:val="en-US"/>
              </w:rPr>
              <w:t>)</w:t>
            </w:r>
            <w:r>
              <w:rPr>
                <w:rFonts w:hint="eastAsia" w:ascii="宋体" w:hAnsi="宋体" w:eastAsia="宋体" w:cs="宋体"/>
                <w:i w:val="0"/>
                <w:iCs w:val="0"/>
                <w:caps w:val="0"/>
                <w:color w:val="auto"/>
                <w:spacing w:val="15"/>
                <w:sz w:val="24"/>
                <w:szCs w:val="24"/>
              </w:rPr>
              <w:t>名称</w:t>
            </w:r>
          </w:p>
        </w:tc>
        <w:tc>
          <w:tcPr>
            <w:tcW w:w="4095" w:type="dxa"/>
            <w:gridSpan w:val="5"/>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复试分数线</w:t>
            </w:r>
          </w:p>
        </w:tc>
        <w:tc>
          <w:tcPr>
            <w:tcW w:w="1365" w:type="dxa"/>
            <w:vMerge w:val="restart"/>
            <w:tcBorders>
              <w:top w:val="single" w:color="auto" w:sz="12" w:space="0"/>
              <w:left w:val="nil"/>
              <w:bottom w:val="single" w:color="auto" w:sz="6" w:space="0"/>
              <w:right w:val="single" w:color="auto" w:sz="12"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可用计划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325" w:type="dxa"/>
            <w:vMerge w:val="continue"/>
            <w:tcBorders>
              <w:top w:val="single" w:color="auto" w:sz="12" w:space="0"/>
              <w:left w:val="single" w:color="auto" w:sz="6" w:space="0"/>
              <w:bottom w:val="single" w:color="auto" w:sz="6" w:space="0"/>
              <w:right w:val="single" w:color="auto" w:sz="6" w:space="0"/>
            </w:tcBorders>
            <w:shd w:val="clear" w:color="auto" w:fill="FFFFFF"/>
            <w:vAlign w:val="top"/>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6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外语</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政治</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业务课</w:t>
            </w:r>
            <w:r>
              <w:rPr>
                <w:rFonts w:hint="eastAsia" w:ascii="宋体" w:hAnsi="宋体" w:eastAsia="宋体" w:cs="宋体"/>
                <w:i w:val="0"/>
                <w:iCs w:val="0"/>
                <w:caps w:val="0"/>
                <w:color w:val="auto"/>
                <w:spacing w:val="15"/>
                <w:sz w:val="24"/>
                <w:szCs w:val="24"/>
                <w:lang w:val="en-US"/>
              </w:rPr>
              <w:t>1</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业务课</w:t>
            </w:r>
            <w:r>
              <w:rPr>
                <w:rFonts w:hint="eastAsia" w:ascii="宋体" w:hAnsi="宋体" w:eastAsia="宋体" w:cs="宋体"/>
                <w:i w:val="0"/>
                <w:iCs w:val="0"/>
                <w:caps w:val="0"/>
                <w:color w:val="auto"/>
                <w:spacing w:val="15"/>
                <w:sz w:val="24"/>
                <w:szCs w:val="24"/>
                <w:lang w:val="en-US"/>
              </w:rPr>
              <w:t>2</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总分</w:t>
            </w:r>
          </w:p>
        </w:tc>
        <w:tc>
          <w:tcPr>
            <w:tcW w:w="1365" w:type="dxa"/>
            <w:vMerge w:val="continue"/>
            <w:tcBorders>
              <w:top w:val="single" w:color="auto" w:sz="12" w:space="0"/>
              <w:left w:val="nil"/>
              <w:bottom w:val="single" w:color="auto" w:sz="6" w:space="0"/>
              <w:right w:val="single" w:color="auto" w:sz="1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2325"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国外马克思主义研究</w:t>
            </w:r>
          </w:p>
        </w:tc>
        <w:tc>
          <w:tcPr>
            <w:tcW w:w="6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55</w:t>
            </w:r>
          </w:p>
        </w:tc>
        <w:tc>
          <w:tcPr>
            <w:tcW w:w="7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65</w:t>
            </w:r>
          </w:p>
        </w:tc>
        <w:tc>
          <w:tcPr>
            <w:tcW w:w="9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100</w:t>
            </w:r>
          </w:p>
        </w:tc>
        <w:tc>
          <w:tcPr>
            <w:tcW w:w="9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100</w:t>
            </w:r>
          </w:p>
        </w:tc>
        <w:tc>
          <w:tcPr>
            <w:tcW w:w="70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375</w:t>
            </w:r>
          </w:p>
        </w:tc>
        <w:tc>
          <w:tcPr>
            <w:tcW w:w="1365" w:type="dxa"/>
            <w:tcBorders>
              <w:top w:val="nil"/>
              <w:left w:val="nil"/>
              <w:bottom w:val="single" w:color="auto" w:sz="6" w:space="0"/>
              <w:right w:val="single" w:color="auto" w:sz="12"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325"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马克思主义</w:t>
            </w:r>
          </w:p>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发展史</w:t>
            </w:r>
          </w:p>
        </w:tc>
        <w:tc>
          <w:tcPr>
            <w:tcW w:w="6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7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7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1365" w:type="dxa"/>
            <w:tcBorders>
              <w:top w:val="nil"/>
              <w:left w:val="nil"/>
              <w:bottom w:val="single" w:color="auto" w:sz="6" w:space="0"/>
              <w:right w:val="single" w:color="auto" w:sz="12"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2325"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rPr>
              <w:t>科学社会主义与国际共产主义运动</w:t>
            </w:r>
          </w:p>
        </w:tc>
        <w:tc>
          <w:tcPr>
            <w:tcW w:w="6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7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9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70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before="63" w:beforeLines="20" w:beforeAutospacing="0" w:after="63" w:afterLines="20" w:line="240" w:lineRule="auto"/>
              <w:ind w:firstLine="0"/>
              <w:jc w:val="center"/>
              <w:textAlignment w:val="auto"/>
              <w:rPr>
                <w:rFonts w:hint="eastAsia" w:ascii="宋体" w:hAnsi="宋体" w:eastAsia="宋体" w:cs="宋体"/>
                <w:i w:val="0"/>
                <w:iCs w:val="0"/>
                <w:caps w:val="0"/>
                <w:color w:val="auto"/>
                <w:spacing w:val="15"/>
                <w:sz w:val="24"/>
                <w:szCs w:val="24"/>
              </w:rPr>
            </w:pPr>
          </w:p>
        </w:tc>
        <w:tc>
          <w:tcPr>
            <w:tcW w:w="1365" w:type="dxa"/>
            <w:tcBorders>
              <w:top w:val="nil"/>
              <w:left w:val="nil"/>
              <w:bottom w:val="single" w:color="auto" w:sz="6" w:space="0"/>
              <w:right w:val="single" w:color="auto" w:sz="12"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15"/>
                <w:sz w:val="24"/>
                <w:szCs w:val="24"/>
                <w:lang w:val="en-US"/>
              </w:rPr>
              <w:t>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（注：根据学院研究生招生工作领导小组集体审定，差额复试，择优录取。拟接收调剂生9人左右调剂复试。）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二、调剂基本条件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申请调剂的考生，必须满足以下要求：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1.接收调入申请专业与报考专业属于同一一级学科或相关学科，初试科目与调入专业初试科目相同或相近，其中全国统一命题科目应相同（考生初试统考科目涵盖调入专业所有统考科目的视为相同）。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2.向我院提出调剂申请的考生的初试成绩须达到我院申请调剂专业的复试分数线。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3.对所有申请调剂的考生，将根据其学科背景、初试科目、初试成绩、科研成果和思想道德素质等进行综合评估排名，择优遴选参加调剂复试。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按照申请调剂专业参加复试，对申请同一专业、初试科目完全相同的调剂考生，须按考生初试成绩择优遴选进入调剂复试的考生名单。调剂复试考生名单须经我院研究生招生工作领导小组审核批准后在我院网站上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须通过教育部“全国硕士生招生调剂服务系统”（http://yz.chsi.com.cn）进行申请，并按要求及时进行系统操作，未按时操作的考生视为自动放弃。开放志愿填报时间段为4月6日10:00起至4月7日10:00止（开放志愿填报时间不少于12小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将综合考虑考生本科所在学科专业情况、初试科目、初试成绩等，择优遴选进入复试考生名单，经院招生领导小组审核同意后，在学院官网公布。同时，通过中国研究生招生信息网向进入我院复试的调剂考生发送复试通知。复试通知发送时间为4月7日左右。我院发送复试通知后，考生须按照规定的时限登录中国研究生招生信息网确认该复试通知，逾时不确认复试通知视为自动放弃我院复试资格。确定的调剂复试人员名单会在我院官网上公布，之后组织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进入我院复试的调剂考生，须按照复试安排公布的时间进行复试。对于被我院录取的调剂考生，我院将通过中国研究生招生信息网发送拟录取通知。我院发送拟录取通知后，考生须按照规定的时限登录中国研究生招生信息网及时确认该拟录取通知，逾时不确认拟录取通知视为自动放弃我院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所有经我院和研究生院同意调剂申请的考生均须参加复试，并完成其他环节的任务（相关政策见《武汉大学马克思主义学院2022年硕士研究生复试录取工作实施细则》http://www.marx.whu.edu.cn/info/1192/5901.htm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五、其他相关事宜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招生咨询与监督电话：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研究生院招生工作处: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电话:027-68754125（工作时间开通）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Email: wdyz@whu.edu.cn；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武汉大学马克思主义学院教学办公室: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电话:027-68754279(工作时间开通)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Email:3135</w:t>
      </w:r>
      <w:bookmarkStart w:id="0" w:name="_GoBack"/>
      <w:bookmarkEnd w:id="0"/>
      <w:r>
        <w:rPr>
          <w:rFonts w:hint="eastAsia" w:ascii="宋体" w:hAnsi="宋体" w:eastAsia="宋体" w:cs="宋体"/>
          <w:sz w:val="24"/>
          <w:szCs w:val="32"/>
        </w:rPr>
        <w:t>70368@qq.com。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武汉大学马克思主义学院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2022年4月2日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D0A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9</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2022-04-15T02:04:18Z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