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460" w:lineRule="exact"/>
        <w:jc w:val="left"/>
        <w:rPr>
          <w:rFonts w:hint="eastAsia" w:ascii="宋体" w:hAnsi="宋体"/>
          <w:sz w:val="24"/>
        </w:rPr>
      </w:pPr>
    </w:p>
    <w:p>
      <w:pPr>
        <w:widowControl/>
        <w:spacing w:line="460" w:lineRule="exact"/>
        <w:jc w:val="left"/>
        <w:rPr>
          <w:rFonts w:hint="eastAsia" w:ascii="宋体" w:hAnsi="宋体"/>
          <w:sz w:val="24"/>
        </w:rPr>
      </w:pPr>
    </w:p>
    <w:p>
      <w:pPr>
        <w:widowControl/>
        <w:spacing w:line="460" w:lineRule="exact"/>
        <w:jc w:val="left"/>
        <w:rPr>
          <w:rFonts w:hint="eastAsia" w:ascii="宋体" w:hAnsi="宋体"/>
          <w:sz w:val="24"/>
        </w:rPr>
      </w:pPr>
    </w:p>
    <w:p>
      <w:pPr>
        <w:widowControl/>
        <w:spacing w:line="460" w:lineRule="exact"/>
        <w:jc w:val="left"/>
        <w:rPr>
          <w:rFonts w:hint="eastAsia" w:ascii="宋体" w:hAnsi="宋体"/>
          <w:sz w:val="24"/>
        </w:rPr>
      </w:pPr>
    </w:p>
    <w:p>
      <w:pPr>
        <w:widowControl/>
        <w:spacing w:line="460" w:lineRule="exact"/>
        <w:jc w:val="left"/>
        <w:rPr>
          <w:rFonts w:hint="eastAsia" w:ascii="宋体" w:hAnsi="宋体"/>
          <w:sz w:val="24"/>
        </w:rPr>
      </w:pPr>
    </w:p>
    <w:p>
      <w:pPr>
        <w:widowControl/>
        <w:spacing w:line="460" w:lineRule="exact"/>
        <w:jc w:val="left"/>
        <w:rPr>
          <w:rFonts w:hint="eastAsia" w:ascii="宋体" w:hAnsi="宋体"/>
          <w:sz w:val="24"/>
        </w:rPr>
      </w:pPr>
    </w:p>
    <w:p>
      <w:pPr>
        <w:widowControl/>
        <w:jc w:val="center"/>
        <w:rPr>
          <w:rFonts w:hint="eastAsia" w:ascii="宋体" w:hAnsi="宋体"/>
          <w:sz w:val="24"/>
        </w:rPr>
      </w:pPr>
      <w:r>
        <w:rPr>
          <w:rFonts w:hint="eastAsia"/>
        </w:rPr>
        <w:drawing>
          <wp:inline distT="0" distB="0" distL="114300" distR="114300">
            <wp:extent cx="2656205" cy="485140"/>
            <wp:effectExtent l="0" t="0" r="1270" b="635"/>
            <wp:docPr id="1" name="图片 1" descr="X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XB"/>
                    <pic:cNvPicPr>
                      <a:picLocks noChangeAspect="1"/>
                    </pic:cNvPicPr>
                  </pic:nvPicPr>
                  <pic:blipFill>
                    <a:blip r:embed="rId4"/>
                    <a:stretch>
                      <a:fillRect/>
                    </a:stretch>
                  </pic:blipFill>
                  <pic:spPr>
                    <a:xfrm>
                      <a:off x="0" y="0"/>
                      <a:ext cx="2656205" cy="485140"/>
                    </a:xfrm>
                    <a:prstGeom prst="rect">
                      <a:avLst/>
                    </a:prstGeom>
                    <a:noFill/>
                    <a:ln>
                      <a:noFill/>
                    </a:ln>
                  </pic:spPr>
                </pic:pic>
              </a:graphicData>
            </a:graphic>
          </wp:inline>
        </w:drawing>
      </w:r>
    </w:p>
    <w:p>
      <w:pPr>
        <w:widowControl/>
        <w:jc w:val="center"/>
        <w:rPr>
          <w:rFonts w:hint="eastAsia" w:ascii="华文中宋" w:hAnsi="华文中宋" w:eastAsia="华文中宋"/>
          <w:b/>
          <w:sz w:val="44"/>
          <w:szCs w:val="44"/>
        </w:rPr>
      </w:pPr>
      <w:r>
        <w:rPr>
          <w:rFonts w:hint="eastAsia" w:ascii="宋体" w:hAnsi="宋体" w:cs="宋体"/>
          <w:b/>
          <w:sz w:val="44"/>
          <w:szCs w:val="44"/>
        </w:rPr>
        <w:t>硕</w:t>
      </w:r>
      <w:r>
        <w:rPr>
          <w:rFonts w:hint="eastAsia" w:ascii="Batang" w:hAnsi="Batang" w:eastAsia="Batang" w:cs="Batang"/>
          <w:b/>
          <w:sz w:val="44"/>
          <w:szCs w:val="44"/>
        </w:rPr>
        <w:t>士</w:t>
      </w:r>
      <w:r>
        <w:rPr>
          <w:rFonts w:hint="eastAsia" w:ascii="宋体" w:hAnsi="宋体" w:cs="宋体"/>
          <w:b/>
          <w:sz w:val="44"/>
          <w:szCs w:val="44"/>
        </w:rPr>
        <w:t>研</w:t>
      </w:r>
      <w:r>
        <w:rPr>
          <w:rFonts w:hint="eastAsia" w:ascii="Batang" w:hAnsi="Batang" w:eastAsia="Batang" w:cs="Batang"/>
          <w:b/>
          <w:sz w:val="44"/>
          <w:szCs w:val="44"/>
        </w:rPr>
        <w:t>究生</w:t>
      </w:r>
      <w:r>
        <w:rPr>
          <w:rFonts w:hint="eastAsia" w:ascii="宋体" w:hAnsi="宋体" w:cs="宋体"/>
          <w:b/>
          <w:sz w:val="44"/>
          <w:szCs w:val="44"/>
          <w:lang w:eastAsia="zh-CN"/>
        </w:rPr>
        <w:t>招生</w:t>
      </w:r>
      <w:r>
        <w:rPr>
          <w:rFonts w:hint="eastAsia" w:ascii="Batang" w:hAnsi="Batang" w:eastAsia="Batang" w:cs="Batang"/>
          <w:b/>
          <w:sz w:val="44"/>
          <w:szCs w:val="44"/>
        </w:rPr>
        <w:t>考</w:t>
      </w:r>
      <w:r>
        <w:rPr>
          <w:rFonts w:hint="eastAsia" w:ascii="宋体" w:hAnsi="宋体" w:cs="宋体"/>
          <w:b/>
          <w:sz w:val="44"/>
          <w:szCs w:val="44"/>
        </w:rPr>
        <w:t>试</w:t>
      </w:r>
    </w:p>
    <w:p>
      <w:pPr>
        <w:widowControl/>
        <w:jc w:val="center"/>
        <w:rPr>
          <w:rFonts w:hint="eastAsia" w:ascii="黑体" w:hAnsi="华文中宋" w:eastAsia="黑体"/>
          <w:b/>
          <w:sz w:val="52"/>
          <w:szCs w:val="52"/>
        </w:rPr>
      </w:pPr>
      <w:r>
        <w:rPr>
          <w:rFonts w:hint="eastAsia" w:ascii="黑体" w:hAnsi="华文中宋" w:eastAsia="黑体"/>
          <w:b/>
          <w:sz w:val="52"/>
          <w:szCs w:val="52"/>
        </w:rPr>
        <w:t>《</w:t>
      </w:r>
      <w:r>
        <w:rPr>
          <w:rFonts w:hint="eastAsia" w:ascii="黑体" w:hAnsi="宋体" w:eastAsia="黑体"/>
          <w:b/>
          <w:sz w:val="52"/>
          <w:szCs w:val="52"/>
        </w:rPr>
        <w:t>中国</w:t>
      </w:r>
      <w:r>
        <w:rPr>
          <w:rFonts w:hint="eastAsia" w:ascii="黑体" w:hAnsi="宋体" w:eastAsia="黑体"/>
          <w:b/>
          <w:sz w:val="52"/>
          <w:szCs w:val="52"/>
          <w:lang w:val="en-US" w:eastAsia="zh-CN"/>
        </w:rPr>
        <w:t>语言</w:t>
      </w:r>
      <w:r>
        <w:rPr>
          <w:rFonts w:hint="eastAsia" w:ascii="黑体" w:hAnsi="宋体" w:eastAsia="黑体"/>
          <w:b/>
          <w:sz w:val="52"/>
          <w:szCs w:val="52"/>
        </w:rPr>
        <w:t>文学</w:t>
      </w:r>
      <w:r>
        <w:rPr>
          <w:rFonts w:hint="eastAsia" w:ascii="黑体" w:hAnsi="宋体" w:eastAsia="黑体"/>
          <w:b/>
          <w:sz w:val="52"/>
          <w:szCs w:val="52"/>
          <w:lang w:val="en-US" w:eastAsia="zh-CN"/>
        </w:rPr>
        <w:t>综合</w:t>
      </w:r>
      <w:r>
        <w:rPr>
          <w:rFonts w:hint="eastAsia" w:ascii="黑体" w:hAnsi="华文中宋" w:eastAsia="黑体"/>
          <w:b/>
          <w:sz w:val="52"/>
          <w:szCs w:val="52"/>
        </w:rPr>
        <w:t>》科目大纲</w:t>
      </w:r>
    </w:p>
    <w:p>
      <w:pPr>
        <w:widowControl/>
        <w:jc w:val="center"/>
        <w:rPr>
          <w:rFonts w:hint="eastAsia" w:ascii="黑体" w:hAnsi="宋体" w:eastAsia="黑体"/>
          <w:sz w:val="30"/>
          <w:szCs w:val="30"/>
        </w:rPr>
      </w:pPr>
      <w:r>
        <w:rPr>
          <w:rFonts w:hint="eastAsia" w:ascii="黑体" w:hAnsi="宋体" w:eastAsia="黑体"/>
          <w:b/>
          <w:sz w:val="48"/>
          <w:szCs w:val="48"/>
        </w:rPr>
        <w:t xml:space="preserve"> </w:t>
      </w:r>
      <w:r>
        <w:rPr>
          <w:rFonts w:hint="eastAsia" w:ascii="黑体" w:hAnsi="宋体" w:eastAsia="黑体"/>
          <w:sz w:val="30"/>
          <w:szCs w:val="30"/>
        </w:rPr>
        <w:t>(科目代码：</w:t>
      </w:r>
      <w:r>
        <w:rPr>
          <w:rFonts w:hint="eastAsia" w:ascii="黑体" w:hAnsi="宋体" w:eastAsia="黑体"/>
          <w:sz w:val="30"/>
          <w:szCs w:val="30"/>
          <w:lang w:val="en-US" w:eastAsia="zh-CN"/>
        </w:rPr>
        <w:t>911</w:t>
      </w:r>
      <w:r>
        <w:rPr>
          <w:rFonts w:hint="eastAsia" w:ascii="黑体" w:hAnsi="宋体" w:eastAsia="黑体"/>
          <w:sz w:val="30"/>
          <w:szCs w:val="30"/>
        </w:rPr>
        <w:t>)</w:t>
      </w:r>
    </w:p>
    <w:p>
      <w:pPr>
        <w:widowControl/>
        <w:spacing w:line="460" w:lineRule="exact"/>
        <w:jc w:val="left"/>
        <w:rPr>
          <w:rFonts w:hint="eastAsia" w:ascii="宋体" w:hAnsi="宋体"/>
          <w:sz w:val="24"/>
        </w:rPr>
      </w:pPr>
    </w:p>
    <w:p>
      <w:pPr>
        <w:widowControl/>
        <w:spacing w:line="460" w:lineRule="exact"/>
        <w:jc w:val="left"/>
        <w:rPr>
          <w:rFonts w:hint="eastAsia" w:ascii="宋体" w:hAnsi="宋体"/>
          <w:sz w:val="24"/>
        </w:rPr>
      </w:pPr>
    </w:p>
    <w:p>
      <w:pPr>
        <w:widowControl/>
        <w:spacing w:line="460" w:lineRule="exact"/>
        <w:jc w:val="left"/>
        <w:rPr>
          <w:rFonts w:hint="eastAsia" w:ascii="宋体" w:hAnsi="宋体"/>
          <w:sz w:val="24"/>
        </w:rPr>
      </w:pPr>
    </w:p>
    <w:p>
      <w:pPr>
        <w:widowControl/>
        <w:spacing w:line="460" w:lineRule="exact"/>
        <w:jc w:val="left"/>
        <w:rPr>
          <w:rFonts w:hint="eastAsia" w:ascii="宋体" w:hAnsi="宋体"/>
          <w:sz w:val="24"/>
        </w:rPr>
      </w:pPr>
    </w:p>
    <w:p>
      <w:pPr>
        <w:widowControl/>
        <w:spacing w:line="460" w:lineRule="exact"/>
        <w:jc w:val="left"/>
        <w:rPr>
          <w:rFonts w:hint="eastAsia" w:ascii="宋体" w:hAnsi="宋体"/>
          <w:sz w:val="24"/>
        </w:rPr>
      </w:pPr>
    </w:p>
    <w:p>
      <w:pPr>
        <w:widowControl/>
        <w:spacing w:line="460" w:lineRule="exact"/>
        <w:jc w:val="left"/>
        <w:rPr>
          <w:rFonts w:hint="eastAsia" w:ascii="宋体" w:hAnsi="宋体"/>
          <w:sz w:val="24"/>
        </w:rPr>
      </w:pPr>
    </w:p>
    <w:p>
      <w:pPr>
        <w:widowControl/>
        <w:spacing w:line="460" w:lineRule="exact"/>
        <w:jc w:val="left"/>
        <w:rPr>
          <w:rFonts w:hint="eastAsia" w:ascii="宋体" w:hAnsi="宋体"/>
          <w:sz w:val="24"/>
        </w:rPr>
      </w:pPr>
    </w:p>
    <w:p>
      <w:pPr>
        <w:widowControl/>
        <w:spacing w:line="460" w:lineRule="exact"/>
        <w:jc w:val="left"/>
        <w:rPr>
          <w:rFonts w:hint="eastAsia" w:ascii="宋体" w:hAnsi="宋体"/>
          <w:sz w:val="24"/>
        </w:rPr>
      </w:pPr>
    </w:p>
    <w:p>
      <w:pPr>
        <w:widowControl/>
        <w:spacing w:line="800" w:lineRule="exact"/>
        <w:ind w:firstLine="1619" w:firstLineChars="506"/>
        <w:jc w:val="left"/>
        <w:rPr>
          <w:rFonts w:hint="eastAsia" w:ascii="仿宋_GB2312" w:hAnsi="宋体" w:eastAsia="仿宋_GB2312"/>
          <w:sz w:val="32"/>
          <w:szCs w:val="32"/>
        </w:rPr>
      </w:pPr>
      <w:r>
        <w:rPr>
          <w:rFonts w:hint="eastAsia" w:ascii="仿宋_GB2312" w:hAnsi="宋体" w:eastAsia="仿宋_GB2312"/>
          <w:sz w:val="32"/>
          <w:szCs w:val="32"/>
        </w:rPr>
        <w:t>学院名称(盖章)：</w:t>
      </w:r>
      <w:r>
        <w:rPr>
          <w:rFonts w:hint="eastAsia" w:ascii="仿宋_GB2312" w:hAnsi="宋体" w:eastAsia="仿宋_GB2312"/>
          <w:sz w:val="32"/>
          <w:szCs w:val="32"/>
          <w:u w:val="single"/>
        </w:rPr>
        <w:t xml:space="preserve">        文学院    </w:t>
      </w:r>
      <w:r>
        <w:rPr>
          <w:rFonts w:hint="eastAsia" w:ascii="仿宋_GB2312" w:hAnsi="宋体" w:eastAsia="仿宋_GB2312"/>
          <w:sz w:val="32"/>
          <w:szCs w:val="32"/>
          <w:u w:val="single"/>
          <w:lang w:val="en-US" w:eastAsia="zh-CN"/>
        </w:rPr>
        <w:t xml:space="preserve"> </w:t>
      </w:r>
      <w:bookmarkStart w:id="0" w:name="_GoBack"/>
      <w:bookmarkEnd w:id="0"/>
      <w:r>
        <w:rPr>
          <w:rFonts w:hint="eastAsia" w:ascii="仿宋_GB2312" w:hAnsi="宋体" w:eastAsia="仿宋_GB2312"/>
          <w:sz w:val="32"/>
          <w:szCs w:val="32"/>
          <w:u w:val="single"/>
        </w:rPr>
        <w:t xml:space="preserve">    </w:t>
      </w:r>
    </w:p>
    <w:p>
      <w:pPr>
        <w:widowControl/>
        <w:spacing w:line="800" w:lineRule="exact"/>
        <w:ind w:firstLine="1635" w:firstLineChars="568"/>
        <w:jc w:val="left"/>
        <w:rPr>
          <w:rFonts w:hint="eastAsia" w:ascii="仿宋_GB2312" w:hAnsi="宋体" w:eastAsia="仿宋_GB2312"/>
          <w:w w:val="90"/>
          <w:sz w:val="32"/>
          <w:szCs w:val="32"/>
          <w:u w:val="single"/>
        </w:rPr>
      </w:pPr>
      <w:r>
        <w:rPr>
          <w:rFonts w:hint="eastAsia" w:ascii="仿宋_GB2312" w:hAnsi="宋体" w:eastAsia="仿宋_GB2312"/>
          <w:w w:val="90"/>
          <w:sz w:val="32"/>
          <w:szCs w:val="32"/>
        </w:rPr>
        <w:t>学院负责人(签字)：</w:t>
      </w:r>
      <w:r>
        <w:rPr>
          <w:rFonts w:hint="eastAsia" w:ascii="仿宋_GB2312" w:hAnsi="宋体" w:eastAsia="仿宋_GB2312"/>
          <w:w w:val="90"/>
          <w:sz w:val="32"/>
          <w:szCs w:val="32"/>
          <w:u w:val="single"/>
        </w:rPr>
        <w:t xml:space="preserve">                         </w:t>
      </w:r>
    </w:p>
    <w:p>
      <w:pPr>
        <w:widowControl/>
        <w:spacing w:line="800" w:lineRule="exact"/>
        <w:ind w:firstLine="1619" w:firstLineChars="506"/>
        <w:jc w:val="left"/>
        <w:rPr>
          <w:rFonts w:hint="eastAsia" w:ascii="仿宋_GB2312" w:hAnsi="宋体" w:eastAsia="仿宋_GB2312"/>
          <w:sz w:val="32"/>
          <w:szCs w:val="32"/>
          <w:u w:val="single"/>
        </w:rPr>
      </w:pPr>
      <w:r>
        <w:rPr>
          <w:rFonts w:hint="eastAsia" w:ascii="仿宋_GB2312" w:hAnsi="宋体" w:eastAsia="仿宋_GB2312"/>
          <w:sz w:val="32"/>
          <w:szCs w:val="32"/>
        </w:rPr>
        <w:t>编  制  时  间：</w:t>
      </w:r>
      <w:r>
        <w:rPr>
          <w:rFonts w:hint="eastAsia" w:ascii="仿宋_GB2312" w:hAnsi="宋体" w:eastAsia="仿宋_GB2312"/>
          <w:sz w:val="32"/>
          <w:szCs w:val="32"/>
          <w:u w:val="single"/>
        </w:rPr>
        <w:t xml:space="preserve">    202</w:t>
      </w:r>
      <w:r>
        <w:rPr>
          <w:rFonts w:hint="eastAsia" w:ascii="仿宋_GB2312" w:hAnsi="宋体" w:eastAsia="仿宋_GB2312"/>
          <w:sz w:val="32"/>
          <w:szCs w:val="32"/>
          <w:u w:val="single"/>
          <w:lang w:val="en-US" w:eastAsia="zh-CN"/>
        </w:rPr>
        <w:t>2</w:t>
      </w:r>
      <w:r>
        <w:rPr>
          <w:rFonts w:hint="eastAsia" w:ascii="仿宋_GB2312" w:hAnsi="宋体" w:eastAsia="仿宋_GB2312"/>
          <w:sz w:val="32"/>
          <w:szCs w:val="32"/>
          <w:u w:val="single"/>
        </w:rPr>
        <w:t>年</w:t>
      </w:r>
      <w:r>
        <w:rPr>
          <w:rFonts w:hint="eastAsia" w:ascii="仿宋_GB2312" w:hAnsi="宋体" w:eastAsia="仿宋_GB2312"/>
          <w:sz w:val="32"/>
          <w:szCs w:val="32"/>
          <w:u w:val="single"/>
          <w:lang w:val="en-US" w:eastAsia="zh-CN"/>
        </w:rPr>
        <w:t>6</w:t>
      </w:r>
      <w:r>
        <w:rPr>
          <w:rFonts w:hint="eastAsia" w:ascii="仿宋_GB2312" w:hAnsi="宋体" w:eastAsia="仿宋_GB2312"/>
          <w:sz w:val="32"/>
          <w:szCs w:val="32"/>
          <w:u w:val="single"/>
        </w:rPr>
        <w:t>月</w:t>
      </w:r>
      <w:r>
        <w:rPr>
          <w:rFonts w:hint="eastAsia" w:ascii="仿宋_GB2312" w:hAnsi="宋体" w:eastAsia="仿宋_GB2312"/>
          <w:sz w:val="32"/>
          <w:szCs w:val="32"/>
          <w:u w:val="single"/>
          <w:lang w:val="en-US" w:eastAsia="zh-CN"/>
        </w:rPr>
        <w:t>22</w:t>
      </w:r>
      <w:r>
        <w:rPr>
          <w:rFonts w:hint="eastAsia" w:ascii="仿宋_GB2312" w:hAnsi="宋体" w:eastAsia="仿宋_GB2312"/>
          <w:sz w:val="32"/>
          <w:szCs w:val="32"/>
          <w:u w:val="single"/>
        </w:rPr>
        <w:t xml:space="preserve">日   </w:t>
      </w:r>
    </w:p>
    <w:p>
      <w:pPr>
        <w:widowControl/>
        <w:spacing w:line="800" w:lineRule="exact"/>
        <w:ind w:firstLine="480" w:firstLineChars="200"/>
        <w:jc w:val="left"/>
        <w:rPr>
          <w:rFonts w:hint="eastAsia" w:ascii="宋体" w:hAnsi="宋体"/>
          <w:sz w:val="24"/>
        </w:rPr>
      </w:pPr>
    </w:p>
    <w:p>
      <w:pPr>
        <w:widowControl/>
        <w:spacing w:line="460" w:lineRule="exact"/>
        <w:jc w:val="left"/>
        <w:rPr>
          <w:rFonts w:hint="eastAsia" w:ascii="宋体" w:hAnsi="宋体"/>
          <w:sz w:val="24"/>
        </w:rPr>
      </w:pPr>
    </w:p>
    <w:p>
      <w:pPr>
        <w:widowControl/>
        <w:rPr>
          <w:rFonts w:hint="eastAsia" w:ascii="黑体" w:hAnsi="华文中宋" w:eastAsia="黑体"/>
          <w:b/>
          <w:sz w:val="32"/>
          <w:szCs w:val="32"/>
        </w:rPr>
      </w:pPr>
    </w:p>
    <w:p>
      <w:pPr>
        <w:widowControl/>
        <w:jc w:val="center"/>
        <w:rPr>
          <w:rFonts w:hint="eastAsia" w:ascii="黑体" w:hAnsi="华文中宋" w:eastAsia="黑体"/>
          <w:b/>
          <w:sz w:val="30"/>
          <w:szCs w:val="30"/>
        </w:rPr>
      </w:pPr>
      <w:r>
        <w:rPr>
          <w:rFonts w:hint="eastAsia" w:ascii="黑体" w:hAnsi="华文中宋" w:eastAsia="黑体"/>
          <w:b/>
          <w:sz w:val="30"/>
          <w:szCs w:val="30"/>
        </w:rPr>
        <w:t>《</w:t>
      </w:r>
      <w:r>
        <w:rPr>
          <w:rFonts w:hint="eastAsia" w:ascii="黑体" w:hAnsi="宋体" w:eastAsia="黑体"/>
          <w:b/>
          <w:sz w:val="30"/>
          <w:szCs w:val="30"/>
        </w:rPr>
        <w:t>中国</w:t>
      </w:r>
      <w:r>
        <w:rPr>
          <w:rFonts w:hint="eastAsia" w:ascii="黑体" w:hAnsi="宋体" w:eastAsia="黑体"/>
          <w:b/>
          <w:sz w:val="30"/>
          <w:szCs w:val="30"/>
          <w:lang w:val="en-US" w:eastAsia="zh-CN"/>
        </w:rPr>
        <w:t>语言</w:t>
      </w:r>
      <w:r>
        <w:rPr>
          <w:rFonts w:hint="eastAsia" w:ascii="黑体" w:hAnsi="宋体" w:eastAsia="黑体"/>
          <w:b/>
          <w:sz w:val="30"/>
          <w:szCs w:val="30"/>
        </w:rPr>
        <w:t>文学</w:t>
      </w:r>
      <w:r>
        <w:rPr>
          <w:rFonts w:hint="eastAsia" w:ascii="黑体" w:hAnsi="宋体" w:eastAsia="黑体"/>
          <w:b/>
          <w:sz w:val="30"/>
          <w:szCs w:val="30"/>
          <w:lang w:val="en-US" w:eastAsia="zh-CN"/>
        </w:rPr>
        <w:t>综合</w:t>
      </w:r>
      <w:r>
        <w:rPr>
          <w:rFonts w:hint="eastAsia" w:ascii="黑体" w:hAnsi="华文中宋" w:eastAsia="黑体"/>
          <w:b/>
          <w:sz w:val="30"/>
          <w:szCs w:val="30"/>
        </w:rPr>
        <w:t>》科目大纲</w:t>
      </w:r>
    </w:p>
    <w:p>
      <w:pPr>
        <w:widowControl/>
        <w:jc w:val="center"/>
        <w:rPr>
          <w:rFonts w:hint="eastAsia" w:ascii="黑体" w:hAnsi="宋体" w:eastAsia="黑体"/>
          <w:sz w:val="24"/>
        </w:rPr>
      </w:pPr>
      <w:r>
        <w:rPr>
          <w:rFonts w:hint="eastAsia" w:ascii="黑体" w:hAnsi="宋体" w:eastAsia="黑体"/>
          <w:b/>
          <w:sz w:val="48"/>
          <w:szCs w:val="48"/>
        </w:rPr>
        <w:t xml:space="preserve"> </w:t>
      </w:r>
      <w:r>
        <w:rPr>
          <w:rFonts w:hint="eastAsia" w:ascii="黑体" w:hAnsi="宋体" w:eastAsia="黑体"/>
          <w:sz w:val="24"/>
        </w:rPr>
        <w:t>(科目代码：</w:t>
      </w:r>
      <w:r>
        <w:rPr>
          <w:rFonts w:hint="eastAsia" w:ascii="黑体" w:hAnsi="宋体" w:eastAsia="黑体"/>
          <w:sz w:val="24"/>
          <w:lang w:val="en-US" w:eastAsia="zh-CN"/>
        </w:rPr>
        <w:t>911</w:t>
      </w:r>
      <w:r>
        <w:rPr>
          <w:rFonts w:hint="eastAsia" w:ascii="黑体" w:hAnsi="宋体" w:eastAsia="黑体"/>
          <w:sz w:val="24"/>
        </w:rPr>
        <w:t>)</w:t>
      </w:r>
    </w:p>
    <w:p>
      <w:pPr>
        <w:widowControl/>
        <w:jc w:val="center"/>
        <w:rPr>
          <w:rFonts w:hint="eastAsia" w:ascii="仿宋_GB2312" w:hAnsi="宋体" w:eastAsia="仿宋_GB2312"/>
          <w:b/>
          <w:sz w:val="28"/>
          <w:szCs w:val="28"/>
        </w:rPr>
      </w:pPr>
    </w:p>
    <w:p>
      <w:pPr>
        <w:widowControl/>
        <w:jc w:val="center"/>
        <w:rPr>
          <w:rFonts w:hint="eastAsia" w:ascii="仿宋_GB2312" w:hAnsi="宋体" w:eastAsia="仿宋_GB2312"/>
          <w:b/>
          <w:sz w:val="28"/>
          <w:szCs w:val="28"/>
        </w:rPr>
      </w:pPr>
      <w:r>
        <w:rPr>
          <w:rFonts w:hint="eastAsia" w:ascii="仿宋_GB2312" w:hAnsi="宋体" w:eastAsia="仿宋_GB2312"/>
          <w:b/>
          <w:sz w:val="28"/>
          <w:szCs w:val="28"/>
        </w:rPr>
        <w:t>一、考核要求</w:t>
      </w:r>
    </w:p>
    <w:p>
      <w:pPr>
        <w:widowControl/>
        <w:ind w:firstLine="420" w:firstLineChars="200"/>
        <w:rPr>
          <w:rFonts w:hint="eastAsia" w:ascii="仿宋_GB2312" w:hAnsi="宋体" w:eastAsia="仿宋_GB2312"/>
          <w:szCs w:val="21"/>
        </w:rPr>
      </w:pPr>
      <w:r>
        <w:rPr>
          <w:rFonts w:hint="eastAsia" w:ascii="仿宋_GB2312" w:hAnsi="宋体" w:eastAsia="仿宋_GB2312"/>
          <w:szCs w:val="21"/>
        </w:rPr>
        <w:t>《中国</w:t>
      </w:r>
      <w:r>
        <w:rPr>
          <w:rFonts w:hint="eastAsia" w:ascii="仿宋_GB2312" w:hAnsi="宋体" w:eastAsia="仿宋_GB2312"/>
          <w:szCs w:val="21"/>
          <w:lang w:val="en-US" w:eastAsia="zh-CN"/>
        </w:rPr>
        <w:t>语言</w:t>
      </w:r>
      <w:r>
        <w:rPr>
          <w:rFonts w:hint="eastAsia" w:ascii="仿宋_GB2312" w:hAnsi="宋体" w:eastAsia="仿宋_GB2312"/>
          <w:szCs w:val="21"/>
        </w:rPr>
        <w:t>文学</w:t>
      </w:r>
      <w:r>
        <w:rPr>
          <w:rFonts w:hint="eastAsia" w:ascii="仿宋_GB2312" w:hAnsi="宋体" w:eastAsia="仿宋_GB2312"/>
          <w:szCs w:val="21"/>
          <w:lang w:val="en-US" w:eastAsia="zh-CN"/>
        </w:rPr>
        <w:t>综合</w:t>
      </w:r>
      <w:r>
        <w:rPr>
          <w:rFonts w:hint="eastAsia" w:ascii="仿宋_GB2312" w:hAnsi="宋体" w:eastAsia="仿宋_GB2312"/>
          <w:szCs w:val="21"/>
        </w:rPr>
        <w:t>》科目由“中国古代文学”</w:t>
      </w:r>
      <w:r>
        <w:rPr>
          <w:rFonts w:hint="eastAsia" w:ascii="仿宋_GB2312" w:hAnsi="宋体" w:eastAsia="仿宋_GB2312"/>
          <w:szCs w:val="21"/>
          <w:lang w:eastAsia="zh-CN"/>
        </w:rPr>
        <w:t>“</w:t>
      </w:r>
      <w:r>
        <w:rPr>
          <w:rFonts w:hint="eastAsia" w:ascii="仿宋_GB2312" w:hAnsi="宋体" w:eastAsia="仿宋_GB2312"/>
          <w:szCs w:val="21"/>
          <w:lang w:val="en-US" w:eastAsia="zh-CN"/>
        </w:rPr>
        <w:t>中国现代文学</w:t>
      </w:r>
      <w:r>
        <w:rPr>
          <w:rFonts w:hint="eastAsia" w:ascii="仿宋_GB2312" w:hAnsi="宋体" w:eastAsia="仿宋_GB2312"/>
          <w:szCs w:val="21"/>
          <w:lang w:eastAsia="zh-CN"/>
        </w:rPr>
        <w:t>”</w:t>
      </w:r>
      <w:r>
        <w:rPr>
          <w:rFonts w:hint="eastAsia" w:ascii="仿宋_GB2312" w:hAnsi="宋体" w:eastAsia="仿宋_GB2312"/>
          <w:szCs w:val="21"/>
        </w:rPr>
        <w:t>和“</w:t>
      </w:r>
      <w:r>
        <w:rPr>
          <w:rFonts w:hint="eastAsia" w:ascii="仿宋_GB2312" w:hAnsi="宋体" w:eastAsia="仿宋_GB2312"/>
          <w:szCs w:val="21"/>
          <w:lang w:val="en-US" w:eastAsia="zh-CN"/>
        </w:rPr>
        <w:t>古代汉语</w:t>
      </w:r>
      <w:r>
        <w:rPr>
          <w:rFonts w:hint="eastAsia" w:ascii="仿宋_GB2312" w:hAnsi="宋体" w:eastAsia="仿宋_GB2312"/>
          <w:szCs w:val="21"/>
        </w:rPr>
        <w:t>”</w:t>
      </w:r>
      <w:r>
        <w:rPr>
          <w:rFonts w:hint="eastAsia" w:ascii="仿宋_GB2312" w:hAnsi="宋体" w:eastAsia="仿宋_GB2312"/>
          <w:szCs w:val="21"/>
          <w:lang w:val="en-US" w:eastAsia="zh-CN"/>
        </w:rPr>
        <w:t>三</w:t>
      </w:r>
      <w:r>
        <w:rPr>
          <w:rFonts w:hint="eastAsia" w:ascii="仿宋_GB2312" w:hAnsi="宋体" w:eastAsia="仿宋_GB2312"/>
          <w:szCs w:val="21"/>
        </w:rPr>
        <w:t>部分构成。</w:t>
      </w:r>
    </w:p>
    <w:p>
      <w:pPr>
        <w:widowControl/>
        <w:ind w:firstLine="420" w:firstLineChars="200"/>
        <w:jc w:val="left"/>
        <w:rPr>
          <w:rFonts w:hint="eastAsia" w:ascii="仿宋_GB2312" w:hAnsi="Verdana" w:eastAsia="仿宋_GB2312"/>
        </w:rPr>
      </w:pPr>
      <w:r>
        <w:rPr>
          <w:rFonts w:hint="eastAsia" w:ascii="仿宋_GB2312" w:eastAsia="仿宋_GB2312"/>
        </w:rPr>
        <w:t>“中国</w:t>
      </w:r>
      <w:r>
        <w:rPr>
          <w:rFonts w:hint="eastAsia" w:ascii="仿宋_GB2312" w:eastAsia="仿宋_GB2312"/>
          <w:lang w:val="en-US" w:eastAsia="zh-CN"/>
        </w:rPr>
        <w:t>古代</w:t>
      </w:r>
      <w:r>
        <w:rPr>
          <w:rFonts w:hint="eastAsia" w:ascii="仿宋_GB2312" w:eastAsia="仿宋_GB2312"/>
        </w:rPr>
        <w:t>文学”</w:t>
      </w:r>
      <w:r>
        <w:rPr>
          <w:rFonts w:hint="eastAsia" w:ascii="仿宋_GB2312" w:eastAsia="仿宋_GB2312"/>
          <w:lang w:eastAsia="zh-CN"/>
        </w:rPr>
        <w:t>“</w:t>
      </w:r>
      <w:r>
        <w:rPr>
          <w:rFonts w:hint="eastAsia" w:ascii="仿宋_GB2312" w:eastAsia="仿宋_GB2312"/>
          <w:lang w:val="en-US" w:eastAsia="zh-CN"/>
        </w:rPr>
        <w:t>中国现代文学</w:t>
      </w:r>
      <w:r>
        <w:rPr>
          <w:rFonts w:hint="eastAsia" w:ascii="仿宋_GB2312" w:eastAsia="仿宋_GB2312"/>
          <w:lang w:eastAsia="zh-CN"/>
        </w:rPr>
        <w:t>”</w:t>
      </w:r>
      <w:r>
        <w:rPr>
          <w:rFonts w:hint="eastAsia" w:ascii="仿宋_GB2312" w:eastAsia="仿宋_GB2312"/>
        </w:rPr>
        <w:t>课程内容包括先秦、秦汉、魏晋南北朝、隋唐五代、宋辽金、元、明、清、近代、现代、当代等11个文学史时期，包括诗歌、辞赋、散文、骈文、词曲、戏剧、小说等多种体裁和各个时期的文学发展、嬗变和文艺思潮。</w:t>
      </w:r>
      <w:r>
        <w:rPr>
          <w:rFonts w:hint="eastAsia" w:ascii="仿宋_GB2312" w:hAnsi="Verdana" w:eastAsia="仿宋_GB2312"/>
        </w:rPr>
        <w:t>要求考生对中国文学有比较全面的把握，有比较扎实的专业知识与专业理论基础。具体包括：主要的作家与作品，作家与作品的基本风格与艺术特色，文学流派及其形成的原因，不同文学时期划分的依据，对历代文学作家与作品及其相关问题能够进行有条理性和逻辑性的分析，有较好的审美能力与写作表达能力等等，同时能注意到中国文学与中国文化的紧密联系。</w:t>
      </w:r>
    </w:p>
    <w:p>
      <w:pPr>
        <w:widowControl/>
        <w:ind w:firstLine="420" w:firstLineChars="200"/>
        <w:jc w:val="left"/>
        <w:rPr>
          <w:rFonts w:hint="eastAsia" w:ascii="仿宋_GB2312" w:hAnsi="宋体" w:eastAsia="仿宋_GB2312" w:cs="宋体"/>
          <w:szCs w:val="21"/>
        </w:rPr>
      </w:pPr>
      <w:r>
        <w:rPr>
          <w:rFonts w:hint="eastAsia" w:ascii="仿宋_GB2312" w:hAnsi="宋体" w:eastAsia="仿宋_GB2312" w:cs="宋体"/>
          <w:szCs w:val="21"/>
          <w:lang w:eastAsia="zh-CN"/>
        </w:rPr>
        <w:t>“</w:t>
      </w:r>
      <w:r>
        <w:rPr>
          <w:rFonts w:hint="eastAsia" w:ascii="仿宋_GB2312" w:hAnsi="宋体" w:eastAsia="仿宋_GB2312" w:cs="宋体"/>
          <w:szCs w:val="21"/>
        </w:rPr>
        <w:t>古代汉语</w:t>
      </w:r>
      <w:r>
        <w:rPr>
          <w:rFonts w:hint="eastAsia" w:ascii="仿宋_GB2312" w:hAnsi="宋体" w:eastAsia="仿宋_GB2312" w:cs="宋体"/>
          <w:szCs w:val="21"/>
          <w:lang w:eastAsia="zh-CN"/>
        </w:rPr>
        <w:t>”</w:t>
      </w:r>
      <w:r>
        <w:rPr>
          <w:rFonts w:hint="eastAsia" w:ascii="仿宋_GB2312" w:hAnsi="宋体" w:eastAsia="仿宋_GB2312" w:cs="宋体"/>
          <w:szCs w:val="21"/>
        </w:rPr>
        <w:t>课程以中华书局版王力主编《古代汉语》教材为主要参考书，以第一、二册为重点考核内容。要求</w:t>
      </w:r>
      <w:r>
        <w:rPr>
          <w:rFonts w:hint="eastAsia" w:ascii="仿宋_GB2312" w:hAnsi="宋体" w:eastAsia="仿宋_GB2312" w:cs="宋体"/>
          <w:szCs w:val="21"/>
          <w:lang w:val="en-US" w:eastAsia="zh-CN"/>
        </w:rPr>
        <w:t>考</w:t>
      </w:r>
      <w:r>
        <w:rPr>
          <w:rFonts w:hint="eastAsia" w:ascii="仿宋_GB2312" w:hAnsi="宋体" w:eastAsia="仿宋_GB2312" w:cs="宋体"/>
          <w:szCs w:val="21"/>
        </w:rPr>
        <w:t>生掌握古代汉语语音、词汇、语法、修辞以及汉字构造和工具书使用方面的基础知识，同时考察考生运用所学知识分析问题、解决问题的能力。此外，应有一定量的文言文阅读理解和背诵以及古书注解的相关内容。</w:t>
      </w:r>
    </w:p>
    <w:p>
      <w:pPr>
        <w:widowControl/>
        <w:ind w:firstLine="420" w:firstLineChars="200"/>
        <w:jc w:val="left"/>
        <w:rPr>
          <w:rFonts w:hint="eastAsia" w:ascii="仿宋_GB2312" w:hAnsi="Verdana" w:eastAsia="仿宋_GB2312"/>
        </w:rPr>
      </w:pPr>
    </w:p>
    <w:p>
      <w:pPr>
        <w:widowControl/>
        <w:jc w:val="center"/>
        <w:rPr>
          <w:rFonts w:hint="eastAsia" w:ascii="仿宋_GB2312" w:hAnsi="宋体" w:eastAsia="仿宋_GB2312"/>
          <w:b/>
          <w:sz w:val="28"/>
          <w:szCs w:val="28"/>
        </w:rPr>
      </w:pPr>
      <w:r>
        <w:rPr>
          <w:rFonts w:hint="eastAsia" w:ascii="仿宋_GB2312" w:hAnsi="宋体" w:eastAsia="仿宋_GB2312"/>
          <w:b/>
          <w:sz w:val="28"/>
          <w:szCs w:val="28"/>
        </w:rPr>
        <w:t>二、考核评价目标</w:t>
      </w:r>
    </w:p>
    <w:p>
      <w:pPr>
        <w:widowControl/>
        <w:ind w:firstLine="420" w:firstLineChars="200"/>
        <w:jc w:val="left"/>
        <w:rPr>
          <w:rFonts w:hint="eastAsia" w:ascii="仿宋_GB2312" w:eastAsia="仿宋_GB2312"/>
          <w:szCs w:val="21"/>
          <w:lang w:eastAsia="zh-CN"/>
        </w:rPr>
      </w:pPr>
      <w:r>
        <w:rPr>
          <w:rFonts w:hint="eastAsia" w:ascii="仿宋_GB2312" w:eastAsia="仿宋_GB2312"/>
          <w:szCs w:val="21"/>
          <w:lang w:eastAsia="zh-CN"/>
        </w:rPr>
        <w:t>“</w:t>
      </w:r>
      <w:r>
        <w:rPr>
          <w:rFonts w:hint="eastAsia" w:ascii="仿宋_GB2312" w:eastAsia="仿宋_GB2312"/>
          <w:szCs w:val="21"/>
          <w:lang w:val="en-US" w:eastAsia="zh-CN"/>
        </w:rPr>
        <w:t>中国古代文学</w:t>
      </w:r>
      <w:r>
        <w:rPr>
          <w:rFonts w:hint="eastAsia" w:ascii="仿宋_GB2312" w:eastAsia="仿宋_GB2312"/>
          <w:szCs w:val="21"/>
          <w:lang w:eastAsia="zh-CN"/>
        </w:rPr>
        <w:t>”“</w:t>
      </w:r>
      <w:r>
        <w:rPr>
          <w:rFonts w:hint="eastAsia" w:ascii="仿宋_GB2312" w:eastAsia="仿宋_GB2312"/>
          <w:szCs w:val="21"/>
          <w:lang w:val="en-US" w:eastAsia="zh-CN"/>
        </w:rPr>
        <w:t>中国现代文学</w:t>
      </w:r>
      <w:r>
        <w:rPr>
          <w:rFonts w:hint="eastAsia" w:ascii="仿宋_GB2312" w:eastAsia="仿宋_GB2312"/>
          <w:szCs w:val="21"/>
          <w:lang w:eastAsia="zh-CN"/>
        </w:rPr>
        <w:t>”</w:t>
      </w:r>
      <w:r>
        <w:rPr>
          <w:rFonts w:hint="eastAsia" w:ascii="仿宋_GB2312" w:eastAsia="仿宋_GB2312"/>
          <w:szCs w:val="21"/>
        </w:rPr>
        <w:t>主要考查学生学习阅读和分析鉴赏中国文学作品的能力，要求重点掌握中国文学史上的主要作家和代表作品，了解各个时期的文艺思潮、文学现象，以及各种不同的文体、风格与流派</w:t>
      </w:r>
      <w:r>
        <w:rPr>
          <w:rFonts w:hint="eastAsia" w:ascii="仿宋_GB2312" w:eastAsia="仿宋_GB2312"/>
          <w:szCs w:val="21"/>
          <w:lang w:eastAsia="zh-CN"/>
        </w:rPr>
        <w:t>。</w:t>
      </w:r>
    </w:p>
    <w:p>
      <w:pPr>
        <w:ind w:firstLine="420" w:firstLineChars="200"/>
        <w:rPr>
          <w:rFonts w:hint="eastAsia" w:ascii="仿宋_GB2312" w:eastAsia="仿宋_GB2312"/>
          <w:szCs w:val="21"/>
        </w:rPr>
      </w:pPr>
      <w:r>
        <w:rPr>
          <w:rFonts w:hint="eastAsia" w:ascii="仿宋_GB2312" w:hAnsi="宋体" w:eastAsia="仿宋_GB2312"/>
          <w:szCs w:val="21"/>
          <w:lang w:eastAsia="zh-CN"/>
        </w:rPr>
        <w:t>“</w:t>
      </w:r>
      <w:r>
        <w:rPr>
          <w:rFonts w:hint="eastAsia" w:ascii="仿宋_GB2312" w:hAnsi="宋体" w:eastAsia="仿宋_GB2312"/>
          <w:szCs w:val="21"/>
          <w:lang w:val="en-US" w:eastAsia="zh-CN"/>
        </w:rPr>
        <w:t>古代汉语</w:t>
      </w:r>
      <w:r>
        <w:rPr>
          <w:rFonts w:hint="eastAsia" w:ascii="仿宋_GB2312" w:hAnsi="宋体" w:eastAsia="仿宋_GB2312"/>
          <w:szCs w:val="21"/>
          <w:lang w:eastAsia="zh-CN"/>
        </w:rPr>
        <w:t>”</w:t>
      </w:r>
      <w:r>
        <w:rPr>
          <w:rFonts w:hint="eastAsia" w:ascii="仿宋_GB2312" w:hAnsi="宋体" w:eastAsia="仿宋_GB2312"/>
          <w:szCs w:val="21"/>
        </w:rPr>
        <w:t>要求考生具有文字学、音韵学、训诂学、古汉语语法学的基础知识</w:t>
      </w:r>
      <w:r>
        <w:rPr>
          <w:rFonts w:hint="eastAsia" w:ascii="仿宋_GB2312" w:hAnsi="宋体" w:eastAsia="仿宋_GB2312"/>
          <w:szCs w:val="21"/>
          <w:lang w:eastAsia="zh-CN"/>
        </w:rPr>
        <w:t>，</w:t>
      </w:r>
      <w:r>
        <w:rPr>
          <w:rFonts w:hint="eastAsia" w:ascii="仿宋_GB2312" w:hAnsi="宋体" w:eastAsia="仿宋_GB2312"/>
          <w:szCs w:val="21"/>
        </w:rPr>
        <w:t>具有一定的古典文献学和汉语史的基本素养</w:t>
      </w:r>
      <w:r>
        <w:rPr>
          <w:rFonts w:hint="eastAsia" w:ascii="仿宋_GB2312" w:hAnsi="宋体" w:eastAsia="仿宋_GB2312"/>
          <w:szCs w:val="21"/>
          <w:lang w:eastAsia="zh-CN"/>
        </w:rPr>
        <w:t>，</w:t>
      </w:r>
      <w:r>
        <w:rPr>
          <w:rFonts w:hint="eastAsia" w:ascii="仿宋_GB2312" w:hAnsi="宋体" w:eastAsia="仿宋_GB2312"/>
          <w:szCs w:val="21"/>
        </w:rPr>
        <w:t>具有较强的阅读古书的能力。</w:t>
      </w:r>
    </w:p>
    <w:p>
      <w:pPr>
        <w:widowControl/>
        <w:ind w:firstLine="420" w:firstLineChars="200"/>
        <w:jc w:val="left"/>
        <w:rPr>
          <w:rFonts w:hint="eastAsia" w:ascii="仿宋_GB2312" w:eastAsia="仿宋_GB2312"/>
          <w:szCs w:val="21"/>
        </w:rPr>
      </w:pPr>
      <w:r>
        <w:rPr>
          <w:rFonts w:hint="eastAsia" w:ascii="仿宋_GB2312" w:eastAsia="仿宋_GB2312"/>
          <w:szCs w:val="21"/>
        </w:rPr>
        <w:t>本科目的考试命题，根据教学大纲规定的课时比例来组配试卷，掌握好试题的重点、内容覆盖面、能力层次和难易度。考试采取闭卷笔试的方式，题型主要有名词解释、简答、论述、阅读理解等，可酌情组合，以测试学生的综合能力为主要考核评价目标。试卷满分为150分，其中“中国古代文学”“中国现代文学”</w:t>
      </w:r>
      <w:r>
        <w:rPr>
          <w:rFonts w:hint="eastAsia" w:ascii="仿宋_GB2312" w:eastAsia="仿宋_GB2312"/>
          <w:szCs w:val="21"/>
          <w:lang w:eastAsia="zh-CN"/>
        </w:rPr>
        <w:t>“</w:t>
      </w:r>
      <w:r>
        <w:rPr>
          <w:rFonts w:hint="eastAsia" w:ascii="仿宋_GB2312" w:eastAsia="仿宋_GB2312"/>
          <w:szCs w:val="21"/>
          <w:lang w:val="en-US" w:eastAsia="zh-CN"/>
        </w:rPr>
        <w:t>古代汉语</w:t>
      </w:r>
      <w:r>
        <w:rPr>
          <w:rFonts w:hint="eastAsia" w:ascii="仿宋_GB2312" w:eastAsia="仿宋_GB2312"/>
          <w:szCs w:val="21"/>
          <w:lang w:eastAsia="zh-CN"/>
        </w:rPr>
        <w:t>”</w:t>
      </w:r>
      <w:r>
        <w:rPr>
          <w:rFonts w:hint="eastAsia" w:ascii="仿宋_GB2312" w:eastAsia="仿宋_GB2312"/>
          <w:szCs w:val="21"/>
        </w:rPr>
        <w:t>各占</w:t>
      </w:r>
      <w:r>
        <w:rPr>
          <w:rFonts w:hint="eastAsia" w:ascii="仿宋_GB2312" w:eastAsia="仿宋_GB2312"/>
          <w:szCs w:val="21"/>
          <w:lang w:val="en-US" w:eastAsia="zh-CN"/>
        </w:rPr>
        <w:t>50</w:t>
      </w:r>
      <w:r>
        <w:rPr>
          <w:rFonts w:hint="eastAsia" w:ascii="仿宋_GB2312" w:eastAsia="仿宋_GB2312"/>
          <w:szCs w:val="21"/>
        </w:rPr>
        <w:t>分。考试时间为180分钟。试题量以中等考生能在规定时间内答完全部试题为限度。</w:t>
      </w:r>
    </w:p>
    <w:p>
      <w:pPr>
        <w:widowControl/>
        <w:jc w:val="left"/>
        <w:rPr>
          <w:rFonts w:hint="eastAsia" w:ascii="仿宋_GB2312" w:hAnsi="宋体" w:eastAsia="仿宋_GB2312"/>
          <w:szCs w:val="21"/>
        </w:rPr>
      </w:pPr>
    </w:p>
    <w:p>
      <w:pPr>
        <w:widowControl/>
        <w:jc w:val="center"/>
        <w:rPr>
          <w:rFonts w:hint="eastAsia" w:ascii="仿宋_GB2312" w:hAnsi="宋体" w:eastAsia="仿宋_GB2312"/>
          <w:b/>
          <w:sz w:val="28"/>
          <w:szCs w:val="28"/>
        </w:rPr>
      </w:pPr>
      <w:r>
        <w:rPr>
          <w:rFonts w:hint="eastAsia" w:ascii="仿宋_GB2312" w:hAnsi="宋体" w:eastAsia="仿宋_GB2312"/>
          <w:b/>
          <w:sz w:val="28"/>
          <w:szCs w:val="28"/>
        </w:rPr>
        <w:t>三、考核内容</w:t>
      </w:r>
    </w:p>
    <w:p>
      <w:pPr>
        <w:widowControl/>
        <w:jc w:val="center"/>
        <w:rPr>
          <w:rFonts w:hint="eastAsia" w:ascii="仿宋_GB2312" w:hAnsi="宋体" w:eastAsia="仿宋_GB2312"/>
          <w:b/>
          <w:szCs w:val="21"/>
        </w:rPr>
      </w:pPr>
    </w:p>
    <w:p>
      <w:pPr>
        <w:widowControl/>
        <w:jc w:val="center"/>
        <w:rPr>
          <w:rFonts w:hint="eastAsia" w:ascii="仿宋_GB2312" w:hAnsi="宋体" w:eastAsia="仿宋_GB2312"/>
          <w:b/>
          <w:sz w:val="24"/>
        </w:rPr>
      </w:pPr>
      <w:r>
        <w:rPr>
          <w:rFonts w:hint="eastAsia" w:ascii="仿宋_GB2312" w:hAnsi="宋体" w:eastAsia="仿宋_GB2312"/>
          <w:b/>
          <w:sz w:val="24"/>
        </w:rPr>
        <w:t>中国古代文学部分</w:t>
      </w:r>
    </w:p>
    <w:p>
      <w:pPr>
        <w:widowControl/>
        <w:ind w:firstLine="413" w:firstLineChars="196"/>
        <w:jc w:val="left"/>
        <w:rPr>
          <w:rFonts w:hint="eastAsia" w:ascii="仿宋_GB2312" w:hAnsi="宋体" w:eastAsia="仿宋_GB2312" w:cs="宋体"/>
          <w:b/>
          <w:bCs/>
          <w:kern w:val="0"/>
          <w:szCs w:val="21"/>
        </w:rPr>
      </w:pPr>
    </w:p>
    <w:p>
      <w:pPr>
        <w:widowControl/>
        <w:ind w:firstLine="413" w:firstLineChars="196"/>
        <w:jc w:val="left"/>
        <w:rPr>
          <w:rFonts w:hint="eastAsia" w:ascii="仿宋_GB2312" w:hAnsi="宋体" w:eastAsia="仿宋_GB2312"/>
          <w:b/>
          <w:szCs w:val="21"/>
        </w:rPr>
      </w:pPr>
      <w:r>
        <w:rPr>
          <w:rFonts w:hint="eastAsia" w:ascii="仿宋_GB2312" w:hAnsi="宋体" w:eastAsia="仿宋_GB2312" w:cs="宋体"/>
          <w:b/>
          <w:bCs/>
          <w:kern w:val="0"/>
          <w:szCs w:val="21"/>
        </w:rPr>
        <w:t>第一编  先秦文学</w:t>
      </w:r>
    </w:p>
    <w:p>
      <w:pPr>
        <w:widowControl/>
        <w:ind w:firstLine="413" w:firstLineChars="196"/>
        <w:jc w:val="left"/>
        <w:rPr>
          <w:rFonts w:hint="eastAsia" w:ascii="仿宋_GB2312" w:hAnsi="宋体" w:eastAsia="仿宋_GB2312"/>
          <w:b/>
          <w:szCs w:val="21"/>
        </w:rPr>
      </w:pPr>
      <w:r>
        <w:rPr>
          <w:rFonts w:hint="eastAsia" w:ascii="仿宋_GB2312" w:hAnsi="宋体" w:eastAsia="仿宋_GB2312"/>
          <w:b/>
          <w:szCs w:val="21"/>
        </w:rPr>
        <w:t xml:space="preserve">绪论 </w:t>
      </w:r>
    </w:p>
    <w:p>
      <w:pPr>
        <w:widowControl/>
        <w:ind w:firstLine="411" w:firstLineChars="196"/>
        <w:jc w:val="left"/>
        <w:rPr>
          <w:rFonts w:hint="eastAsia" w:ascii="仿宋_GB2312" w:hAnsi="宋体" w:eastAsia="仿宋_GB2312"/>
          <w:b/>
          <w:szCs w:val="21"/>
        </w:rPr>
      </w:pPr>
      <w:r>
        <w:rPr>
          <w:rFonts w:hint="eastAsia" w:ascii="仿宋_GB2312" w:eastAsia="仿宋_GB2312"/>
          <w:szCs w:val="21"/>
        </w:rPr>
        <w:t>中国文学史的分期；中国文学的起源；先秦文学的形态及作者的流变；先秦文化与文学发展的轨迹。</w:t>
      </w:r>
    </w:p>
    <w:p>
      <w:pPr>
        <w:widowControl/>
        <w:ind w:firstLine="413" w:firstLineChars="196"/>
        <w:jc w:val="left"/>
        <w:rPr>
          <w:rFonts w:hint="eastAsia" w:ascii="仿宋_GB2312" w:hAnsi="宋体" w:eastAsia="仿宋_GB2312"/>
          <w:b/>
          <w:szCs w:val="21"/>
        </w:rPr>
      </w:pPr>
      <w:r>
        <w:rPr>
          <w:rFonts w:hint="eastAsia" w:ascii="仿宋_GB2312" w:hAnsi="宋体" w:eastAsia="仿宋_GB2312"/>
          <w:b/>
          <w:szCs w:val="21"/>
        </w:rPr>
        <w:t>第一章 上古神话</w:t>
      </w:r>
    </w:p>
    <w:p>
      <w:pPr>
        <w:ind w:firstLine="420" w:firstLineChars="200"/>
        <w:rPr>
          <w:rFonts w:hint="eastAsia" w:ascii="仿宋_GB2312" w:eastAsia="仿宋_GB2312"/>
          <w:szCs w:val="21"/>
        </w:rPr>
      </w:pPr>
      <w:r>
        <w:rPr>
          <w:rFonts w:hint="eastAsia" w:ascii="仿宋_GB2312" w:eastAsia="仿宋_GB2312"/>
          <w:szCs w:val="21"/>
        </w:rPr>
        <w:t>神话的概念及产生的社会文化背景；四大神话及其蕴涵的民族精神——忧患意识、厚生爱民意识、反抗精神；上古神话的思维特征；上古神话的散失和演化；上古神话对后世的影响。</w:t>
      </w:r>
    </w:p>
    <w:p>
      <w:pPr>
        <w:widowControl/>
        <w:ind w:firstLine="413" w:firstLineChars="196"/>
        <w:jc w:val="left"/>
        <w:rPr>
          <w:rFonts w:hint="eastAsia" w:ascii="仿宋_GB2312" w:hAnsi="宋体" w:eastAsia="仿宋_GB2312"/>
          <w:b/>
          <w:szCs w:val="21"/>
        </w:rPr>
      </w:pPr>
      <w:r>
        <w:rPr>
          <w:rFonts w:hint="eastAsia" w:ascii="仿宋_GB2312" w:hAnsi="宋体" w:eastAsia="仿宋_GB2312"/>
          <w:b/>
          <w:szCs w:val="21"/>
        </w:rPr>
        <w:t>第二章 《诗经》</w:t>
      </w:r>
    </w:p>
    <w:p>
      <w:pPr>
        <w:ind w:firstLine="315" w:firstLineChars="150"/>
        <w:rPr>
          <w:rFonts w:hint="eastAsia" w:ascii="仿宋_GB2312" w:eastAsia="仿宋_GB2312"/>
          <w:szCs w:val="21"/>
        </w:rPr>
      </w:pPr>
      <w:r>
        <w:rPr>
          <w:rFonts w:hint="eastAsia" w:ascii="仿宋_GB2312" w:eastAsia="仿宋_GB2312"/>
          <w:szCs w:val="21"/>
        </w:rPr>
        <w:t>《诗经》的编定和体制；《诗经》的内容——爱情婚姻、农事诗、征夫诗、思妇诗、民族史诗；《诗经》的艺术特点——赋比兴的手法、句式和章法、风雅颂不同的语言风格；《诗经》在文学中上的地位和影响。</w:t>
      </w:r>
    </w:p>
    <w:p>
      <w:pPr>
        <w:widowControl/>
        <w:ind w:firstLine="413" w:firstLineChars="196"/>
        <w:jc w:val="left"/>
        <w:rPr>
          <w:rFonts w:hint="eastAsia" w:ascii="仿宋_GB2312" w:hAnsi="宋体" w:eastAsia="仿宋_GB2312"/>
          <w:b/>
          <w:szCs w:val="21"/>
        </w:rPr>
      </w:pPr>
      <w:r>
        <w:rPr>
          <w:rFonts w:hint="eastAsia" w:ascii="仿宋_GB2312" w:hAnsi="宋体" w:eastAsia="仿宋_GB2312"/>
          <w:b/>
          <w:szCs w:val="21"/>
        </w:rPr>
        <w:t>第三章《左传》等先秦叙事散文</w:t>
      </w:r>
    </w:p>
    <w:p>
      <w:pPr>
        <w:ind w:firstLine="420" w:firstLineChars="200"/>
        <w:rPr>
          <w:rFonts w:hint="eastAsia" w:ascii="仿宋_GB2312" w:eastAsia="仿宋_GB2312"/>
          <w:szCs w:val="21"/>
        </w:rPr>
      </w:pPr>
      <w:r>
        <w:rPr>
          <w:rFonts w:hint="eastAsia" w:ascii="仿宋_GB2312" w:eastAsia="仿宋_GB2312"/>
          <w:szCs w:val="21"/>
        </w:rPr>
        <w:t>叙事散文的发展过程；《左传》的叙事和记言；《国语》的文学成就；《战国策》的文学成就；先秦叙事散文对后世文学的影响。</w:t>
      </w:r>
    </w:p>
    <w:p>
      <w:pPr>
        <w:ind w:firstLine="413" w:firstLineChars="196"/>
        <w:rPr>
          <w:rFonts w:hint="eastAsia" w:ascii="仿宋_GB2312" w:hAnsi="宋体" w:eastAsia="仿宋_GB2312"/>
          <w:b/>
          <w:szCs w:val="21"/>
        </w:rPr>
      </w:pPr>
      <w:r>
        <w:rPr>
          <w:rFonts w:hint="eastAsia" w:ascii="仿宋_GB2312" w:hAnsi="宋体" w:eastAsia="仿宋_GB2312"/>
          <w:b/>
          <w:szCs w:val="21"/>
        </w:rPr>
        <w:t>第四章《孟子》、《庄子》等先秦说理散文</w:t>
      </w:r>
    </w:p>
    <w:p>
      <w:pPr>
        <w:ind w:firstLine="411" w:firstLineChars="196"/>
        <w:rPr>
          <w:rFonts w:hint="eastAsia" w:ascii="仿宋_GB2312" w:eastAsia="仿宋_GB2312"/>
          <w:szCs w:val="21"/>
        </w:rPr>
      </w:pPr>
      <w:r>
        <w:rPr>
          <w:rFonts w:hint="eastAsia" w:ascii="仿宋_GB2312" w:eastAsia="仿宋_GB2312"/>
          <w:szCs w:val="21"/>
        </w:rPr>
        <w:t>先秦说理散文体制的逐步成熟；《孟子》散文的艺术成就；《庄子》哲学思想的诗意表现；《荀子》和《韩非子》的议论文；先秦说理散文的地位和影响。</w:t>
      </w:r>
    </w:p>
    <w:p>
      <w:pPr>
        <w:ind w:firstLine="413" w:firstLineChars="196"/>
        <w:rPr>
          <w:rFonts w:hint="eastAsia" w:ascii="仿宋_GB2312" w:hAnsi="宋体" w:eastAsia="仿宋_GB2312"/>
          <w:b/>
          <w:szCs w:val="21"/>
        </w:rPr>
      </w:pPr>
      <w:r>
        <w:rPr>
          <w:rFonts w:hint="eastAsia" w:ascii="仿宋_GB2312" w:hAnsi="宋体" w:eastAsia="仿宋_GB2312"/>
          <w:b/>
          <w:szCs w:val="21"/>
        </w:rPr>
        <w:t>第五章 屈原与楚辞</w:t>
      </w:r>
    </w:p>
    <w:p>
      <w:pPr>
        <w:ind w:firstLine="411" w:firstLineChars="196"/>
        <w:rPr>
          <w:rFonts w:hint="eastAsia" w:ascii="仿宋_GB2312" w:eastAsia="仿宋_GB2312"/>
          <w:szCs w:val="21"/>
        </w:rPr>
      </w:pPr>
      <w:r>
        <w:rPr>
          <w:rFonts w:hint="eastAsia" w:ascii="仿宋_GB2312" w:eastAsia="仿宋_GB2312"/>
          <w:szCs w:val="21"/>
        </w:rPr>
        <w:t>楚辞产生的文化背景；屈原的生平和作品；《离骚》的思想内容及美人香草意象、形式和语言；屈原的其他作品——《九歌》《九章》《天问》《招魂》等；宋玉及其作品的地位及影响；楚辞的流变与屈原的地位和影响。</w:t>
      </w:r>
    </w:p>
    <w:p>
      <w:pPr>
        <w:ind w:firstLine="411" w:firstLineChars="196"/>
        <w:rPr>
          <w:rFonts w:hint="eastAsia" w:ascii="仿宋_GB2312" w:eastAsia="仿宋_GB2312"/>
          <w:szCs w:val="21"/>
        </w:rPr>
      </w:pPr>
    </w:p>
    <w:p>
      <w:pPr>
        <w:ind w:firstLine="413" w:firstLineChars="196"/>
        <w:rPr>
          <w:rFonts w:hint="eastAsia" w:ascii="仿宋_GB2312" w:hAnsi="宋体" w:eastAsia="仿宋_GB2312" w:cs="宋体"/>
          <w:b/>
          <w:bCs/>
          <w:kern w:val="0"/>
          <w:szCs w:val="21"/>
        </w:rPr>
      </w:pPr>
      <w:r>
        <w:rPr>
          <w:rFonts w:hint="eastAsia" w:ascii="仿宋_GB2312" w:hAnsi="宋体" w:eastAsia="仿宋_GB2312" w:cs="宋体"/>
          <w:b/>
          <w:bCs/>
          <w:kern w:val="0"/>
          <w:szCs w:val="21"/>
        </w:rPr>
        <w:t>第二编  秦汉文学</w:t>
      </w:r>
    </w:p>
    <w:p>
      <w:pPr>
        <w:ind w:firstLine="413" w:firstLineChars="196"/>
        <w:rPr>
          <w:rFonts w:hint="eastAsia" w:ascii="仿宋_GB2312" w:hAnsi="宋体" w:eastAsia="仿宋_GB2312"/>
          <w:b/>
          <w:szCs w:val="21"/>
        </w:rPr>
      </w:pPr>
      <w:r>
        <w:rPr>
          <w:rFonts w:hint="eastAsia" w:ascii="仿宋_GB2312" w:hAnsi="宋体" w:eastAsia="仿宋_GB2312"/>
          <w:b/>
          <w:szCs w:val="21"/>
        </w:rPr>
        <w:t>绪论</w:t>
      </w:r>
    </w:p>
    <w:p>
      <w:pPr>
        <w:ind w:firstLine="411" w:firstLineChars="196"/>
        <w:rPr>
          <w:rFonts w:hint="eastAsia" w:ascii="仿宋_GB2312" w:eastAsia="仿宋_GB2312"/>
          <w:szCs w:val="21"/>
        </w:rPr>
      </w:pPr>
      <w:r>
        <w:rPr>
          <w:rFonts w:hint="eastAsia" w:ascii="仿宋_GB2312" w:eastAsia="仿宋_GB2312"/>
          <w:szCs w:val="21"/>
        </w:rPr>
        <w:t>汉代作家群体的生成；汉代文学发展的基本态势；汉代文学与经学的双向互动；汉代文学样式嬗变及分期。</w:t>
      </w:r>
    </w:p>
    <w:p>
      <w:pPr>
        <w:ind w:firstLine="413" w:firstLineChars="196"/>
        <w:rPr>
          <w:rFonts w:hint="eastAsia" w:ascii="仿宋_GB2312" w:hAnsi="宋体" w:eastAsia="仿宋_GB2312"/>
          <w:b/>
          <w:szCs w:val="21"/>
        </w:rPr>
      </w:pPr>
      <w:r>
        <w:rPr>
          <w:rFonts w:hint="eastAsia" w:ascii="仿宋_GB2312" w:hAnsi="宋体" w:eastAsia="仿宋_GB2312"/>
          <w:b/>
          <w:szCs w:val="21"/>
        </w:rPr>
        <w:t>第一章 秦及西汉散文</w:t>
      </w:r>
    </w:p>
    <w:p>
      <w:pPr>
        <w:ind w:firstLine="411" w:firstLineChars="196"/>
        <w:rPr>
          <w:rFonts w:hint="eastAsia" w:ascii="仿宋_GB2312" w:eastAsia="仿宋_GB2312"/>
          <w:szCs w:val="21"/>
        </w:rPr>
      </w:pPr>
      <w:r>
        <w:rPr>
          <w:rFonts w:hint="eastAsia" w:ascii="仿宋_GB2312" w:eastAsia="仿宋_GB2312"/>
          <w:szCs w:val="21"/>
        </w:rPr>
        <w:t>《吕氏春秋》的成书及文学成就；李斯的散文及地位和影响；汉代初年的政论文；《淮南子》及其他散文。</w:t>
      </w:r>
    </w:p>
    <w:p>
      <w:pPr>
        <w:ind w:firstLine="413" w:firstLineChars="196"/>
        <w:rPr>
          <w:rFonts w:hint="eastAsia" w:ascii="仿宋_GB2312" w:hAnsi="宋体" w:eastAsia="仿宋_GB2312"/>
          <w:b/>
          <w:szCs w:val="21"/>
        </w:rPr>
      </w:pPr>
      <w:r>
        <w:rPr>
          <w:rFonts w:hint="eastAsia" w:ascii="仿宋_GB2312" w:hAnsi="宋体" w:eastAsia="仿宋_GB2312"/>
          <w:b/>
          <w:szCs w:val="21"/>
        </w:rPr>
        <w:t>第二章 司马相如与西汉辞赋</w:t>
      </w:r>
    </w:p>
    <w:p>
      <w:pPr>
        <w:ind w:firstLine="411" w:firstLineChars="196"/>
        <w:rPr>
          <w:rFonts w:hint="eastAsia" w:ascii="仿宋_GB2312" w:eastAsia="仿宋_GB2312"/>
          <w:szCs w:val="21"/>
        </w:rPr>
      </w:pPr>
      <w:r>
        <w:rPr>
          <w:rFonts w:hint="eastAsia" w:ascii="仿宋_GB2312" w:eastAsia="仿宋_GB2312"/>
          <w:szCs w:val="21"/>
        </w:rPr>
        <w:t>骚体赋及“九体”；枚乘《七发》和“七体”；司马相如的天子游猎赋；扬雄四赋；西汉其他赋家的创作。</w:t>
      </w:r>
    </w:p>
    <w:p>
      <w:pPr>
        <w:ind w:firstLine="413" w:firstLineChars="196"/>
        <w:rPr>
          <w:rFonts w:hint="eastAsia" w:ascii="仿宋_GB2312" w:hAnsi="宋体" w:eastAsia="仿宋_GB2312"/>
          <w:b/>
          <w:szCs w:val="21"/>
        </w:rPr>
      </w:pPr>
      <w:r>
        <w:rPr>
          <w:rFonts w:hint="eastAsia" w:ascii="仿宋_GB2312" w:hAnsi="宋体" w:eastAsia="仿宋_GB2312"/>
          <w:b/>
          <w:szCs w:val="21"/>
        </w:rPr>
        <w:t>第三章 司马迁与《史记》</w:t>
      </w:r>
    </w:p>
    <w:p>
      <w:pPr>
        <w:ind w:firstLine="411" w:firstLineChars="196"/>
        <w:rPr>
          <w:rFonts w:hint="eastAsia" w:ascii="仿宋_GB2312" w:eastAsia="仿宋_GB2312"/>
          <w:szCs w:val="21"/>
        </w:rPr>
      </w:pPr>
      <w:r>
        <w:rPr>
          <w:rFonts w:hint="eastAsia" w:ascii="仿宋_GB2312" w:hAnsi="宋体" w:eastAsia="仿宋_GB2312"/>
          <w:szCs w:val="21"/>
        </w:rPr>
        <w:t>司马迁的</w:t>
      </w:r>
      <w:r>
        <w:rPr>
          <w:rFonts w:hint="eastAsia" w:ascii="仿宋_GB2312" w:eastAsia="仿宋_GB2312"/>
          <w:szCs w:val="21"/>
        </w:rPr>
        <w:t>生平；《史记》的成书；《史记》的叙事艺术、人物刻画及风格特征；《史记》的地位和影响。</w:t>
      </w:r>
    </w:p>
    <w:p>
      <w:pPr>
        <w:ind w:firstLine="413" w:firstLineChars="196"/>
        <w:rPr>
          <w:rFonts w:hint="eastAsia" w:ascii="仿宋_GB2312" w:hAnsi="宋体" w:eastAsia="仿宋_GB2312"/>
          <w:b/>
          <w:szCs w:val="21"/>
        </w:rPr>
      </w:pPr>
      <w:r>
        <w:rPr>
          <w:rFonts w:hint="eastAsia" w:ascii="仿宋_GB2312" w:hAnsi="宋体" w:eastAsia="仿宋_GB2312"/>
          <w:b/>
          <w:szCs w:val="21"/>
        </w:rPr>
        <w:t>第四章 两汉乐府诗</w:t>
      </w:r>
    </w:p>
    <w:p>
      <w:pPr>
        <w:ind w:firstLine="411" w:firstLineChars="196"/>
        <w:rPr>
          <w:rFonts w:hint="eastAsia" w:ascii="仿宋_GB2312" w:eastAsia="仿宋_GB2312"/>
          <w:szCs w:val="21"/>
        </w:rPr>
      </w:pPr>
      <w:r>
        <w:rPr>
          <w:rFonts w:hint="eastAsia" w:ascii="仿宋_GB2312" w:eastAsia="仿宋_GB2312"/>
          <w:szCs w:val="21"/>
        </w:rPr>
        <w:t>乐府和乐府诗；乐府诗的内容与艺术成就：丰富多彩的艺术画面、娴熟巧妙地叙事手法、异曲新声与诗体演变。</w:t>
      </w:r>
    </w:p>
    <w:p>
      <w:pPr>
        <w:ind w:firstLine="413" w:firstLineChars="196"/>
        <w:rPr>
          <w:rFonts w:hint="eastAsia" w:ascii="仿宋_GB2312" w:hAnsi="宋体" w:eastAsia="仿宋_GB2312"/>
          <w:b/>
          <w:szCs w:val="21"/>
        </w:rPr>
      </w:pPr>
      <w:r>
        <w:rPr>
          <w:rFonts w:hint="eastAsia" w:ascii="仿宋_GB2312" w:hAnsi="宋体" w:eastAsia="仿宋_GB2312"/>
          <w:b/>
          <w:szCs w:val="21"/>
        </w:rPr>
        <w:t>第五章 东汉辞赋</w:t>
      </w:r>
    </w:p>
    <w:p>
      <w:pPr>
        <w:ind w:firstLine="411" w:firstLineChars="196"/>
        <w:rPr>
          <w:rFonts w:hint="eastAsia" w:ascii="仿宋_GB2312" w:eastAsia="仿宋_GB2312"/>
          <w:szCs w:val="21"/>
        </w:rPr>
      </w:pPr>
      <w:r>
        <w:rPr>
          <w:rFonts w:hint="eastAsia" w:ascii="仿宋_GB2312" w:eastAsia="仿宋_GB2312"/>
          <w:szCs w:val="21"/>
        </w:rPr>
        <w:t>班固、张衡的京都赋；述行赋和抒情小赋。</w:t>
      </w:r>
    </w:p>
    <w:p>
      <w:pPr>
        <w:ind w:firstLine="413" w:firstLineChars="196"/>
        <w:rPr>
          <w:rFonts w:hint="eastAsia" w:ascii="仿宋_GB2312" w:hAnsi="宋体" w:eastAsia="仿宋_GB2312"/>
          <w:b/>
          <w:szCs w:val="21"/>
        </w:rPr>
      </w:pPr>
      <w:r>
        <w:rPr>
          <w:rFonts w:hint="eastAsia" w:ascii="仿宋_GB2312" w:hAnsi="宋体" w:eastAsia="仿宋_GB2312"/>
          <w:b/>
          <w:szCs w:val="21"/>
        </w:rPr>
        <w:t>第六章 《汉书》和东汉散文</w:t>
      </w:r>
    </w:p>
    <w:p>
      <w:pPr>
        <w:ind w:firstLine="411" w:firstLineChars="196"/>
        <w:rPr>
          <w:rFonts w:hint="eastAsia" w:ascii="仿宋_GB2312" w:eastAsia="仿宋_GB2312"/>
          <w:szCs w:val="21"/>
        </w:rPr>
      </w:pPr>
      <w:r>
        <w:rPr>
          <w:rFonts w:hint="eastAsia" w:ascii="仿宋_GB2312" w:eastAsia="仿宋_GB2312"/>
          <w:szCs w:val="21"/>
        </w:rPr>
        <w:t>班固和《汉书》；《吴越春秋》；《论衡》和《潜夫论》。</w:t>
      </w:r>
    </w:p>
    <w:p>
      <w:pPr>
        <w:ind w:firstLine="413" w:firstLineChars="196"/>
        <w:rPr>
          <w:rFonts w:hint="eastAsia" w:ascii="仿宋_GB2312" w:hAnsi="宋体" w:eastAsia="仿宋_GB2312"/>
          <w:b/>
          <w:szCs w:val="21"/>
        </w:rPr>
      </w:pPr>
      <w:r>
        <w:rPr>
          <w:rFonts w:hint="eastAsia" w:ascii="仿宋_GB2312" w:hAnsi="宋体" w:eastAsia="仿宋_GB2312"/>
          <w:b/>
          <w:szCs w:val="21"/>
        </w:rPr>
        <w:t>第七章 东汉文人诗</w:t>
      </w:r>
    </w:p>
    <w:p>
      <w:pPr>
        <w:ind w:firstLine="411" w:firstLineChars="196"/>
        <w:rPr>
          <w:rFonts w:hint="eastAsia" w:ascii="仿宋_GB2312" w:eastAsia="仿宋_GB2312"/>
          <w:szCs w:val="21"/>
        </w:rPr>
      </w:pPr>
      <w:r>
        <w:rPr>
          <w:rFonts w:hint="eastAsia" w:ascii="仿宋_GB2312" w:eastAsia="仿宋_GB2312"/>
          <w:szCs w:val="21"/>
        </w:rPr>
        <w:t>班固、张衡、秦嘉的诗；郦炎、赵壹、蔡邕的五言诗；《古诗十九首》的思想内容及艺术特色。</w:t>
      </w:r>
    </w:p>
    <w:p>
      <w:pPr>
        <w:ind w:firstLine="413" w:firstLineChars="196"/>
        <w:rPr>
          <w:rFonts w:hint="eastAsia" w:ascii="仿宋_GB2312" w:hAnsi="宋体" w:eastAsia="仿宋_GB2312" w:cs="宋体"/>
          <w:b/>
          <w:bCs/>
          <w:kern w:val="0"/>
          <w:szCs w:val="21"/>
        </w:rPr>
      </w:pPr>
    </w:p>
    <w:p>
      <w:pPr>
        <w:ind w:firstLine="413" w:firstLineChars="196"/>
        <w:rPr>
          <w:rFonts w:hint="eastAsia" w:ascii="仿宋_GB2312" w:hAnsi="宋体" w:eastAsia="仿宋_GB2312" w:cs="宋体"/>
          <w:b/>
          <w:bCs/>
          <w:kern w:val="0"/>
          <w:szCs w:val="21"/>
        </w:rPr>
      </w:pPr>
      <w:r>
        <w:rPr>
          <w:rFonts w:hint="eastAsia" w:ascii="仿宋_GB2312" w:hAnsi="宋体" w:eastAsia="仿宋_GB2312" w:cs="宋体"/>
          <w:b/>
          <w:bCs/>
          <w:kern w:val="0"/>
          <w:szCs w:val="21"/>
        </w:rPr>
        <w:t>第三编  魏晋南北朝文学</w:t>
      </w:r>
    </w:p>
    <w:p>
      <w:pPr>
        <w:ind w:firstLine="413" w:firstLineChars="196"/>
        <w:rPr>
          <w:rFonts w:hint="eastAsia" w:ascii="仿宋_GB2312" w:hAnsi="宋体" w:eastAsia="仿宋_GB2312"/>
          <w:b/>
          <w:szCs w:val="21"/>
        </w:rPr>
      </w:pPr>
      <w:r>
        <w:rPr>
          <w:rFonts w:hint="eastAsia" w:ascii="仿宋_GB2312" w:hAnsi="宋体" w:eastAsia="仿宋_GB2312"/>
          <w:b/>
          <w:szCs w:val="21"/>
        </w:rPr>
        <w:t>绪论</w:t>
      </w:r>
    </w:p>
    <w:p>
      <w:pPr>
        <w:ind w:firstLine="411" w:firstLineChars="196"/>
        <w:rPr>
          <w:rFonts w:hint="eastAsia" w:ascii="仿宋_GB2312" w:eastAsia="仿宋_GB2312"/>
          <w:szCs w:val="21"/>
        </w:rPr>
      </w:pPr>
      <w:r>
        <w:rPr>
          <w:rFonts w:hint="eastAsia" w:ascii="仿宋_GB2312" w:eastAsia="仿宋_GB2312"/>
          <w:szCs w:val="21"/>
        </w:rPr>
        <w:t>文学的自觉与文学批评的兴盛的情况；乱世与乱世文学；门阀制度与门阀观念下的文学创作；玄学、佛教对文学、文人的影响；魏晋南北朝文学的发展历程。</w:t>
      </w:r>
    </w:p>
    <w:p>
      <w:pPr>
        <w:ind w:firstLine="413" w:firstLineChars="196"/>
        <w:rPr>
          <w:rFonts w:hint="eastAsia" w:ascii="仿宋_GB2312" w:hAnsi="宋体" w:eastAsia="仿宋_GB2312"/>
          <w:b/>
          <w:szCs w:val="21"/>
        </w:rPr>
      </w:pPr>
      <w:r>
        <w:rPr>
          <w:rFonts w:hint="eastAsia" w:ascii="仿宋_GB2312" w:hAnsi="宋体" w:eastAsia="仿宋_GB2312"/>
          <w:b/>
          <w:szCs w:val="21"/>
        </w:rPr>
        <w:t>第一章 从建安风骨到正始之音</w:t>
      </w:r>
    </w:p>
    <w:p>
      <w:pPr>
        <w:ind w:firstLine="411" w:firstLineChars="196"/>
        <w:rPr>
          <w:rFonts w:hint="eastAsia" w:ascii="仿宋_GB2312" w:eastAsia="仿宋_GB2312"/>
          <w:szCs w:val="21"/>
        </w:rPr>
      </w:pPr>
      <w:r>
        <w:rPr>
          <w:rFonts w:hint="eastAsia" w:ascii="仿宋_GB2312" w:hAnsi="宋体" w:eastAsia="仿宋_GB2312"/>
          <w:szCs w:val="21"/>
        </w:rPr>
        <w:t>曹操</w:t>
      </w:r>
      <w:r>
        <w:rPr>
          <w:rFonts w:hint="eastAsia" w:ascii="仿宋_GB2312" w:eastAsia="仿宋_GB2312"/>
          <w:szCs w:val="21"/>
        </w:rPr>
        <w:t>与曹丕；曹植的诗歌创作及其艺术成就；建安七子及蔡琰；建安诗歌的时代特征；阮籍、嵇康与正始诗歌。</w:t>
      </w:r>
    </w:p>
    <w:p>
      <w:pPr>
        <w:ind w:firstLine="413" w:firstLineChars="196"/>
        <w:rPr>
          <w:rFonts w:hint="eastAsia" w:ascii="仿宋_GB2312" w:hAnsi="宋体" w:eastAsia="仿宋_GB2312"/>
          <w:b/>
          <w:szCs w:val="21"/>
        </w:rPr>
      </w:pPr>
      <w:r>
        <w:rPr>
          <w:rFonts w:hint="eastAsia" w:ascii="仿宋_GB2312" w:hAnsi="宋体" w:eastAsia="仿宋_GB2312"/>
          <w:b/>
          <w:szCs w:val="21"/>
        </w:rPr>
        <w:t>第二章 两晋诗坛</w:t>
      </w:r>
    </w:p>
    <w:p>
      <w:pPr>
        <w:ind w:firstLine="411" w:firstLineChars="196"/>
        <w:rPr>
          <w:rFonts w:hint="eastAsia" w:ascii="仿宋_GB2312" w:eastAsia="仿宋_GB2312"/>
          <w:szCs w:val="21"/>
        </w:rPr>
      </w:pPr>
      <w:r>
        <w:rPr>
          <w:rFonts w:hint="eastAsia" w:ascii="仿宋_GB2312" w:eastAsia="仿宋_GB2312"/>
          <w:szCs w:val="21"/>
        </w:rPr>
        <w:t>陆机、潘岳与太康诗风；左思、张协与刘琨；郭璞的游仙诗；王羲之、孙绰、许询与玄言诗。</w:t>
      </w:r>
    </w:p>
    <w:p>
      <w:pPr>
        <w:ind w:firstLine="413" w:firstLineChars="196"/>
        <w:rPr>
          <w:rFonts w:hint="eastAsia" w:ascii="仿宋_GB2312" w:hAnsi="宋体" w:eastAsia="仿宋_GB2312"/>
          <w:b/>
          <w:szCs w:val="21"/>
        </w:rPr>
      </w:pPr>
      <w:r>
        <w:rPr>
          <w:rFonts w:hint="eastAsia" w:ascii="仿宋_GB2312" w:hAnsi="宋体" w:eastAsia="仿宋_GB2312"/>
          <w:b/>
          <w:szCs w:val="21"/>
        </w:rPr>
        <w:t>第三章 陶渊明</w:t>
      </w:r>
    </w:p>
    <w:p>
      <w:pPr>
        <w:ind w:firstLine="411" w:firstLineChars="196"/>
        <w:rPr>
          <w:rFonts w:hint="eastAsia" w:ascii="仿宋_GB2312" w:eastAsia="仿宋_GB2312"/>
          <w:szCs w:val="21"/>
        </w:rPr>
      </w:pPr>
      <w:r>
        <w:rPr>
          <w:rFonts w:hint="eastAsia" w:ascii="仿宋_GB2312" w:eastAsia="仿宋_GB2312"/>
          <w:szCs w:val="21"/>
        </w:rPr>
        <w:t>陶渊明的生平经历与思想性格；陶渊明的诗歌创作及其艺术成就；陶渊明的散文与辞赋；陶渊明的地位及影响。</w:t>
      </w:r>
    </w:p>
    <w:p>
      <w:pPr>
        <w:ind w:firstLine="413" w:firstLineChars="196"/>
        <w:rPr>
          <w:rFonts w:hint="eastAsia" w:ascii="仿宋_GB2312" w:hAnsi="宋体" w:eastAsia="仿宋_GB2312"/>
          <w:b/>
          <w:szCs w:val="21"/>
        </w:rPr>
      </w:pPr>
      <w:r>
        <w:rPr>
          <w:rFonts w:hint="eastAsia" w:ascii="仿宋_GB2312" w:hAnsi="宋体" w:eastAsia="仿宋_GB2312"/>
          <w:b/>
          <w:szCs w:val="21"/>
        </w:rPr>
        <w:t>第四章 南北朝民歌</w:t>
      </w:r>
    </w:p>
    <w:p>
      <w:pPr>
        <w:ind w:firstLine="411" w:firstLineChars="196"/>
        <w:rPr>
          <w:rFonts w:hint="eastAsia" w:ascii="仿宋_GB2312" w:eastAsia="仿宋_GB2312"/>
          <w:szCs w:val="21"/>
        </w:rPr>
      </w:pPr>
      <w:r>
        <w:rPr>
          <w:rFonts w:hint="eastAsia" w:ascii="仿宋_GB2312" w:eastAsia="仿宋_GB2312"/>
          <w:szCs w:val="21"/>
        </w:rPr>
        <w:t>南朝民歌与吴楚风情；北朝民歌与北朝各民族的风习。南朝民歌与北朝民歌的差异。</w:t>
      </w:r>
    </w:p>
    <w:p>
      <w:pPr>
        <w:ind w:firstLine="413" w:firstLineChars="196"/>
        <w:rPr>
          <w:rFonts w:hint="eastAsia" w:ascii="仿宋_GB2312" w:hAnsi="宋体" w:eastAsia="仿宋_GB2312"/>
          <w:b/>
          <w:szCs w:val="21"/>
        </w:rPr>
      </w:pPr>
      <w:r>
        <w:rPr>
          <w:rFonts w:hint="eastAsia" w:ascii="仿宋_GB2312" w:hAnsi="宋体" w:eastAsia="仿宋_GB2312"/>
          <w:b/>
          <w:szCs w:val="21"/>
        </w:rPr>
        <w:t>第五章 谢灵运、鲍照与诗风的转变</w:t>
      </w:r>
    </w:p>
    <w:p>
      <w:pPr>
        <w:ind w:firstLine="411" w:firstLineChars="196"/>
        <w:rPr>
          <w:rFonts w:hint="eastAsia" w:ascii="仿宋_GB2312" w:hAnsi="宋体" w:eastAsia="仿宋_GB2312"/>
          <w:szCs w:val="21"/>
        </w:rPr>
      </w:pPr>
      <w:r>
        <w:rPr>
          <w:rFonts w:hint="eastAsia" w:ascii="仿宋_GB2312" w:hAnsi="宋体" w:eastAsia="仿宋_GB2312"/>
          <w:szCs w:val="21"/>
        </w:rPr>
        <w:t>谢灵运开启的新风与山水诗的兴盛；鲍照的诗歌创作及其对七言诗的贡献。</w:t>
      </w:r>
    </w:p>
    <w:p>
      <w:pPr>
        <w:ind w:firstLine="413" w:firstLineChars="196"/>
        <w:rPr>
          <w:rFonts w:hint="eastAsia" w:ascii="仿宋_GB2312" w:hAnsi="宋体" w:eastAsia="仿宋_GB2312"/>
          <w:b/>
          <w:szCs w:val="21"/>
        </w:rPr>
      </w:pPr>
      <w:r>
        <w:rPr>
          <w:rFonts w:hint="eastAsia" w:ascii="仿宋_GB2312" w:hAnsi="宋体" w:eastAsia="仿宋_GB2312"/>
          <w:b/>
          <w:szCs w:val="21"/>
        </w:rPr>
        <w:t>第六章 永明体与齐梁诗坛</w:t>
      </w:r>
    </w:p>
    <w:p>
      <w:pPr>
        <w:ind w:firstLine="411" w:firstLineChars="196"/>
        <w:rPr>
          <w:rFonts w:hint="eastAsia" w:ascii="仿宋_GB2312" w:eastAsia="仿宋_GB2312"/>
          <w:szCs w:val="21"/>
        </w:rPr>
      </w:pPr>
      <w:r>
        <w:rPr>
          <w:rFonts w:hint="eastAsia" w:ascii="仿宋_GB2312" w:eastAsia="仿宋_GB2312"/>
          <w:szCs w:val="21"/>
        </w:rPr>
        <w:t>沈约、谢</w:t>
      </w:r>
      <w:r>
        <w:rPr>
          <w:rFonts w:hint="eastAsia" w:ascii="仿宋_GB2312"/>
          <w:szCs w:val="21"/>
        </w:rPr>
        <w:t>朓</w:t>
      </w:r>
      <w:r>
        <w:rPr>
          <w:rFonts w:hint="eastAsia" w:ascii="仿宋_GB2312" w:eastAsia="仿宋_GB2312"/>
          <w:szCs w:val="21"/>
        </w:rPr>
        <w:t>与永明体；齐梁诗人集团；宫体诗产生的背景及其影响。</w:t>
      </w:r>
    </w:p>
    <w:p>
      <w:pPr>
        <w:ind w:firstLine="413" w:firstLineChars="196"/>
        <w:rPr>
          <w:rFonts w:hint="eastAsia" w:ascii="仿宋_GB2312" w:hAnsi="宋体" w:eastAsia="仿宋_GB2312"/>
          <w:b/>
          <w:szCs w:val="21"/>
        </w:rPr>
      </w:pPr>
      <w:r>
        <w:rPr>
          <w:rFonts w:hint="eastAsia" w:ascii="仿宋_GB2312" w:hAnsi="宋体" w:eastAsia="仿宋_GB2312"/>
          <w:b/>
          <w:szCs w:val="21"/>
        </w:rPr>
        <w:t>第七章 庾信与南朝文风的北渐</w:t>
      </w:r>
    </w:p>
    <w:p>
      <w:pPr>
        <w:ind w:firstLine="411" w:firstLineChars="196"/>
        <w:rPr>
          <w:rFonts w:hint="eastAsia" w:ascii="仿宋_GB2312" w:eastAsia="仿宋_GB2312"/>
          <w:szCs w:val="21"/>
        </w:rPr>
      </w:pPr>
      <w:r>
        <w:rPr>
          <w:rFonts w:hint="eastAsia" w:ascii="仿宋_GB2312" w:eastAsia="仿宋_GB2312"/>
          <w:szCs w:val="21"/>
        </w:rPr>
        <w:t>北朝文化与文学；南北文风的交融；庾信的诗歌创作及其艺术成就。</w:t>
      </w:r>
    </w:p>
    <w:p>
      <w:pPr>
        <w:ind w:firstLine="413" w:firstLineChars="196"/>
        <w:rPr>
          <w:rFonts w:hint="eastAsia" w:ascii="仿宋_GB2312" w:hAnsi="宋体" w:eastAsia="仿宋_GB2312"/>
          <w:b/>
          <w:szCs w:val="21"/>
        </w:rPr>
      </w:pPr>
      <w:r>
        <w:rPr>
          <w:rFonts w:hint="eastAsia" w:ascii="仿宋_GB2312" w:hAnsi="宋体" w:eastAsia="仿宋_GB2312"/>
          <w:b/>
          <w:szCs w:val="21"/>
        </w:rPr>
        <w:t>第八章 魏晋南北朝的辞赋、骈文与散文</w:t>
      </w:r>
    </w:p>
    <w:p>
      <w:pPr>
        <w:ind w:firstLine="411" w:firstLineChars="196"/>
        <w:rPr>
          <w:rFonts w:hint="eastAsia" w:ascii="仿宋_GB2312" w:eastAsia="仿宋_GB2312"/>
          <w:szCs w:val="21"/>
        </w:rPr>
      </w:pPr>
      <w:r>
        <w:rPr>
          <w:rFonts w:hint="eastAsia" w:ascii="仿宋_GB2312" w:eastAsia="仿宋_GB2312"/>
          <w:szCs w:val="21"/>
        </w:rPr>
        <w:t>别开生面的魏晋文坛；南朝美文的衍化：齐梁新变之风；《水经注》与《洛阳伽蓝记》。</w:t>
      </w:r>
    </w:p>
    <w:p>
      <w:pPr>
        <w:ind w:firstLine="413" w:firstLineChars="196"/>
        <w:rPr>
          <w:rFonts w:hint="eastAsia" w:ascii="仿宋_GB2312" w:hAnsi="宋体" w:eastAsia="仿宋_GB2312"/>
          <w:b/>
          <w:szCs w:val="21"/>
        </w:rPr>
      </w:pPr>
      <w:r>
        <w:rPr>
          <w:rFonts w:hint="eastAsia" w:ascii="仿宋_GB2312" w:hAnsi="宋体" w:eastAsia="仿宋_GB2312"/>
          <w:b/>
          <w:szCs w:val="21"/>
        </w:rPr>
        <w:t>第九章 魏晋南北朝小说</w:t>
      </w:r>
    </w:p>
    <w:p>
      <w:pPr>
        <w:ind w:firstLine="411" w:firstLineChars="196"/>
        <w:rPr>
          <w:rFonts w:hint="eastAsia" w:ascii="仿宋_GB2312" w:eastAsia="仿宋_GB2312"/>
          <w:szCs w:val="21"/>
        </w:rPr>
      </w:pPr>
      <w:r>
        <w:rPr>
          <w:rFonts w:hint="eastAsia" w:ascii="仿宋_GB2312" w:eastAsia="仿宋_GB2312"/>
          <w:szCs w:val="21"/>
        </w:rPr>
        <w:t>小说的起源与魏晋南北朝小说的兴盛；志怪小说与志人小说；《世说新语》的编撰及其文学成就。</w:t>
      </w:r>
    </w:p>
    <w:p>
      <w:pPr>
        <w:ind w:firstLine="413" w:firstLineChars="196"/>
        <w:rPr>
          <w:rFonts w:hint="eastAsia" w:ascii="仿宋_GB2312" w:hAnsi="宋体" w:eastAsia="仿宋_GB2312" w:cs="宋体"/>
          <w:b/>
          <w:bCs/>
          <w:kern w:val="0"/>
          <w:szCs w:val="21"/>
        </w:rPr>
      </w:pPr>
    </w:p>
    <w:p>
      <w:pPr>
        <w:ind w:firstLine="413" w:firstLineChars="196"/>
        <w:rPr>
          <w:rFonts w:hint="eastAsia" w:ascii="仿宋_GB2312" w:eastAsia="仿宋_GB2312"/>
          <w:szCs w:val="21"/>
        </w:rPr>
      </w:pPr>
      <w:r>
        <w:rPr>
          <w:rFonts w:hint="eastAsia" w:ascii="仿宋_GB2312" w:hAnsi="宋体" w:eastAsia="仿宋_GB2312" w:cs="宋体"/>
          <w:b/>
          <w:bCs/>
          <w:kern w:val="0"/>
          <w:szCs w:val="21"/>
        </w:rPr>
        <w:t>第四编  隋唐五代文学</w:t>
      </w:r>
    </w:p>
    <w:p>
      <w:pPr>
        <w:ind w:firstLine="413" w:firstLineChars="196"/>
        <w:rPr>
          <w:rFonts w:hint="eastAsia" w:ascii="仿宋_GB2312" w:hAnsi="宋体" w:eastAsia="仿宋_GB2312"/>
          <w:b/>
          <w:szCs w:val="21"/>
        </w:rPr>
      </w:pPr>
      <w:r>
        <w:rPr>
          <w:rFonts w:hint="eastAsia" w:ascii="仿宋_GB2312" w:hAnsi="宋体" w:eastAsia="仿宋_GB2312"/>
          <w:b/>
          <w:szCs w:val="21"/>
        </w:rPr>
        <w:t>绪论</w:t>
      </w:r>
    </w:p>
    <w:p>
      <w:pPr>
        <w:ind w:firstLine="411" w:firstLineChars="196"/>
        <w:rPr>
          <w:rFonts w:hint="eastAsia" w:ascii="仿宋_GB2312" w:eastAsia="仿宋_GB2312"/>
          <w:szCs w:val="21"/>
        </w:rPr>
      </w:pPr>
      <w:r>
        <w:rPr>
          <w:rFonts w:hint="eastAsia" w:ascii="仿宋_GB2312" w:eastAsia="仿宋_GB2312"/>
          <w:szCs w:val="21"/>
        </w:rPr>
        <w:t>开放的文化环境与唐代文学的繁荣；漫游、入幕、读书山林之风、贬谪与唐代文学；佛、道二家对唐代文学的影响；唐代文学的风貌及其在中国文学史上的地位。</w:t>
      </w:r>
    </w:p>
    <w:p>
      <w:pPr>
        <w:ind w:firstLine="413" w:firstLineChars="196"/>
        <w:rPr>
          <w:rFonts w:hint="eastAsia" w:ascii="仿宋_GB2312" w:hAnsi="宋体" w:eastAsia="仿宋_GB2312"/>
          <w:b/>
          <w:szCs w:val="21"/>
        </w:rPr>
      </w:pPr>
      <w:r>
        <w:rPr>
          <w:rFonts w:hint="eastAsia" w:ascii="仿宋_GB2312" w:hAnsi="宋体" w:eastAsia="仿宋_GB2312"/>
          <w:b/>
          <w:szCs w:val="21"/>
        </w:rPr>
        <w:t>第一章 南北文学的合流与初唐诗坛</w:t>
      </w:r>
    </w:p>
    <w:p>
      <w:pPr>
        <w:ind w:firstLine="411" w:firstLineChars="196"/>
        <w:rPr>
          <w:rFonts w:hint="eastAsia" w:ascii="仿宋_GB2312" w:eastAsia="仿宋_GB2312"/>
          <w:szCs w:val="21"/>
        </w:rPr>
      </w:pPr>
      <w:r>
        <w:rPr>
          <w:rFonts w:hint="eastAsia" w:ascii="仿宋_GB2312" w:eastAsia="仿宋_GB2312"/>
          <w:szCs w:val="21"/>
        </w:rPr>
        <w:t>南北文学的合流与隋代文学；初唐诗坛：贞观诗风及上官体，王绩与四杰，文章四友；沈</w:t>
      </w:r>
      <w:r>
        <w:rPr>
          <w:rFonts w:hint="eastAsia" w:ascii="仿宋_GB2312"/>
          <w:szCs w:val="21"/>
        </w:rPr>
        <w:t>佺</w:t>
      </w:r>
      <w:r>
        <w:rPr>
          <w:rFonts w:hint="eastAsia" w:ascii="仿宋_GB2312" w:eastAsia="仿宋_GB2312"/>
          <w:szCs w:val="21"/>
        </w:rPr>
        <w:t>期、宋之问与五律的定型；陈子昂与唐诗风骨；张若虚与唐诗兴象。</w:t>
      </w:r>
    </w:p>
    <w:p>
      <w:pPr>
        <w:ind w:firstLine="413" w:firstLineChars="196"/>
        <w:rPr>
          <w:rFonts w:hint="eastAsia" w:ascii="仿宋_GB2312" w:hAnsi="宋体" w:eastAsia="仿宋_GB2312"/>
          <w:b/>
          <w:szCs w:val="21"/>
        </w:rPr>
      </w:pPr>
      <w:r>
        <w:rPr>
          <w:rFonts w:hint="eastAsia" w:ascii="仿宋_GB2312" w:hAnsi="宋体" w:eastAsia="仿宋_GB2312"/>
          <w:b/>
          <w:szCs w:val="21"/>
        </w:rPr>
        <w:t>第二章 盛唐的诗人群体</w:t>
      </w:r>
    </w:p>
    <w:p>
      <w:pPr>
        <w:ind w:firstLine="411" w:firstLineChars="196"/>
        <w:rPr>
          <w:rFonts w:hint="eastAsia" w:ascii="仿宋_GB2312" w:eastAsia="仿宋_GB2312"/>
          <w:szCs w:val="21"/>
        </w:rPr>
      </w:pPr>
      <w:r>
        <w:rPr>
          <w:rFonts w:hint="eastAsia" w:ascii="仿宋_GB2312" w:eastAsia="仿宋_GB2312"/>
          <w:szCs w:val="21"/>
        </w:rPr>
        <w:t>王维、孟浩然等人的山水田园诗；王昌龄、崔颢等人的作品；高适、岑参、王之涣等人的边塞诗。</w:t>
      </w:r>
    </w:p>
    <w:p>
      <w:pPr>
        <w:ind w:firstLine="413" w:firstLineChars="196"/>
        <w:rPr>
          <w:rFonts w:hint="eastAsia" w:ascii="仿宋_GB2312" w:hAnsi="宋体" w:eastAsia="仿宋_GB2312"/>
          <w:b/>
          <w:szCs w:val="21"/>
        </w:rPr>
      </w:pPr>
      <w:r>
        <w:rPr>
          <w:rFonts w:hint="eastAsia" w:ascii="仿宋_GB2312" w:hAnsi="宋体" w:eastAsia="仿宋_GB2312"/>
          <w:b/>
          <w:szCs w:val="21"/>
        </w:rPr>
        <w:t>第三章 李白</w:t>
      </w:r>
    </w:p>
    <w:p>
      <w:pPr>
        <w:ind w:firstLine="411" w:firstLineChars="196"/>
        <w:rPr>
          <w:rFonts w:hint="eastAsia" w:ascii="仿宋_GB2312" w:eastAsia="仿宋_GB2312"/>
          <w:szCs w:val="21"/>
        </w:rPr>
      </w:pPr>
      <w:r>
        <w:rPr>
          <w:rFonts w:hint="eastAsia" w:ascii="仿宋_GB2312" w:eastAsia="仿宋_GB2312"/>
          <w:szCs w:val="21"/>
        </w:rPr>
        <w:t>李白的生平、思想与人格；李白的乐府与歌行；李白的绝句；李白诗歌的艺术个性；李白的地位与影响。</w:t>
      </w:r>
    </w:p>
    <w:p>
      <w:pPr>
        <w:ind w:firstLine="413" w:firstLineChars="196"/>
        <w:rPr>
          <w:rFonts w:hint="eastAsia" w:ascii="仿宋_GB2312" w:hAnsi="宋体" w:eastAsia="仿宋_GB2312"/>
          <w:b/>
          <w:szCs w:val="21"/>
        </w:rPr>
      </w:pPr>
      <w:r>
        <w:rPr>
          <w:rFonts w:hint="eastAsia" w:ascii="仿宋_GB2312" w:hAnsi="宋体" w:eastAsia="仿宋_GB2312"/>
          <w:b/>
          <w:szCs w:val="21"/>
        </w:rPr>
        <w:t>第四章 杜甫</w:t>
      </w:r>
    </w:p>
    <w:p>
      <w:pPr>
        <w:ind w:firstLine="411" w:firstLineChars="196"/>
        <w:rPr>
          <w:rFonts w:hint="eastAsia" w:ascii="仿宋_GB2312" w:eastAsia="仿宋_GB2312"/>
          <w:szCs w:val="21"/>
        </w:rPr>
      </w:pPr>
      <w:r>
        <w:rPr>
          <w:rFonts w:hint="eastAsia" w:ascii="仿宋_GB2312" w:eastAsia="仿宋_GB2312"/>
          <w:szCs w:val="21"/>
        </w:rPr>
        <w:t>杜甫的生平；杜甫的律诗；杜甫诗的艺术风格；杜甫诗的地位及影响；杜甫诗的作品分析。</w:t>
      </w:r>
    </w:p>
    <w:p>
      <w:pPr>
        <w:ind w:firstLine="413" w:firstLineChars="196"/>
        <w:rPr>
          <w:rFonts w:hint="eastAsia" w:ascii="仿宋_GB2312" w:hAnsi="宋体" w:eastAsia="仿宋_GB2312"/>
          <w:b/>
          <w:szCs w:val="21"/>
        </w:rPr>
      </w:pPr>
      <w:r>
        <w:rPr>
          <w:rFonts w:hint="eastAsia" w:ascii="仿宋_GB2312" w:hAnsi="宋体" w:eastAsia="仿宋_GB2312"/>
          <w:b/>
          <w:szCs w:val="21"/>
        </w:rPr>
        <w:t>第五章 大历诗风</w:t>
      </w:r>
    </w:p>
    <w:p>
      <w:pPr>
        <w:ind w:firstLine="411" w:firstLineChars="196"/>
        <w:rPr>
          <w:rFonts w:hint="eastAsia" w:ascii="仿宋_GB2312" w:eastAsia="仿宋_GB2312"/>
          <w:szCs w:val="21"/>
        </w:rPr>
      </w:pPr>
      <w:r>
        <w:rPr>
          <w:rFonts w:hint="eastAsia" w:ascii="仿宋_GB2312" w:eastAsia="仿宋_GB2312"/>
          <w:szCs w:val="21"/>
        </w:rPr>
        <w:t>士人心态的转变与大历诗歌的冷落寂寞情调；大历诗歌的意象类型；大历十才子；顾况与李益。</w:t>
      </w:r>
    </w:p>
    <w:p>
      <w:pPr>
        <w:ind w:firstLine="413" w:firstLineChars="196"/>
        <w:rPr>
          <w:rFonts w:hint="eastAsia" w:ascii="仿宋_GB2312" w:hAnsi="宋体" w:eastAsia="仿宋_GB2312"/>
          <w:b/>
          <w:szCs w:val="21"/>
        </w:rPr>
      </w:pPr>
      <w:r>
        <w:rPr>
          <w:rFonts w:hint="eastAsia" w:ascii="仿宋_GB2312" w:hAnsi="宋体" w:eastAsia="仿宋_GB2312"/>
          <w:b/>
          <w:szCs w:val="21"/>
        </w:rPr>
        <w:t>第六章 韩孟诗派与刘禹锡、柳宗元等诗人</w:t>
      </w:r>
    </w:p>
    <w:p>
      <w:pPr>
        <w:ind w:firstLine="411" w:firstLineChars="196"/>
        <w:rPr>
          <w:rFonts w:hint="eastAsia" w:ascii="仿宋_GB2312" w:eastAsia="仿宋_GB2312"/>
          <w:szCs w:val="21"/>
        </w:rPr>
      </w:pPr>
      <w:r>
        <w:rPr>
          <w:rFonts w:hint="eastAsia" w:ascii="仿宋_GB2312" w:eastAsia="仿宋_GB2312"/>
          <w:szCs w:val="21"/>
        </w:rPr>
        <w:t>韩孟诗派的诗歌主张及艺术风格；韩愈、孟郊等人诗歌的意象类型与技巧的创新；李贺诗歌的艺术表现与怪奇特征；刘禹锡、柳宗元等人的诗歌风貌。</w:t>
      </w:r>
    </w:p>
    <w:p>
      <w:pPr>
        <w:ind w:firstLine="413" w:firstLineChars="196"/>
        <w:rPr>
          <w:rFonts w:hint="eastAsia" w:ascii="仿宋_GB2312" w:hAnsi="宋体" w:eastAsia="仿宋_GB2312"/>
          <w:b/>
          <w:szCs w:val="21"/>
        </w:rPr>
      </w:pPr>
      <w:r>
        <w:rPr>
          <w:rFonts w:hint="eastAsia" w:ascii="仿宋_GB2312" w:hAnsi="宋体" w:eastAsia="仿宋_GB2312"/>
          <w:b/>
          <w:szCs w:val="21"/>
        </w:rPr>
        <w:t>第七章 白居易与元白诗派</w:t>
      </w:r>
    </w:p>
    <w:p>
      <w:pPr>
        <w:ind w:firstLine="411" w:firstLineChars="196"/>
        <w:rPr>
          <w:rFonts w:hint="eastAsia" w:ascii="仿宋_GB2312" w:eastAsia="仿宋_GB2312"/>
          <w:szCs w:val="21"/>
        </w:rPr>
      </w:pPr>
      <w:r>
        <w:rPr>
          <w:rFonts w:hint="eastAsia" w:ascii="仿宋_GB2312" w:eastAsia="仿宋_GB2312"/>
          <w:szCs w:val="21"/>
        </w:rPr>
        <w:t>重写实、尚通俗的诗歌思潮与张籍、王建、元稹的诗歌创作；白居易的诗歌主张及其讽谕诗；《长恨歌》、《琵琶行》与元、白唱和诗；白居易的闲适诗；新乐府运动及其诗人；元和体。</w:t>
      </w:r>
    </w:p>
    <w:p>
      <w:pPr>
        <w:ind w:firstLine="413" w:firstLineChars="196"/>
        <w:rPr>
          <w:rFonts w:hint="eastAsia" w:ascii="仿宋_GB2312" w:hAnsi="宋体" w:eastAsia="仿宋_GB2312"/>
          <w:b/>
          <w:szCs w:val="21"/>
        </w:rPr>
      </w:pPr>
      <w:r>
        <w:rPr>
          <w:rFonts w:hint="eastAsia" w:ascii="仿宋_GB2312" w:hAnsi="宋体" w:eastAsia="仿宋_GB2312"/>
          <w:b/>
          <w:szCs w:val="21"/>
        </w:rPr>
        <w:t>第八章 散文的文体文风改革</w:t>
      </w:r>
    </w:p>
    <w:p>
      <w:pPr>
        <w:ind w:firstLine="411" w:firstLineChars="196"/>
        <w:rPr>
          <w:rFonts w:hint="eastAsia" w:ascii="仿宋_GB2312" w:eastAsia="仿宋_GB2312"/>
          <w:szCs w:val="21"/>
        </w:rPr>
      </w:pPr>
      <w:r>
        <w:rPr>
          <w:rFonts w:hint="eastAsia" w:ascii="仿宋_GB2312" w:eastAsia="仿宋_GB2312"/>
          <w:szCs w:val="21"/>
        </w:rPr>
        <w:t>政治改革与文体文风改革；倡导古文的理论主张与杂文学观念的复归；韩愈、柳宗元散文的艺术成就；晚唐古文的衰落与骈文的复兴。</w:t>
      </w:r>
    </w:p>
    <w:p>
      <w:pPr>
        <w:ind w:firstLine="413" w:firstLineChars="196"/>
        <w:rPr>
          <w:rFonts w:hint="eastAsia" w:ascii="仿宋_GB2312" w:hAnsi="宋体" w:eastAsia="仿宋_GB2312"/>
          <w:b/>
          <w:szCs w:val="21"/>
        </w:rPr>
      </w:pPr>
      <w:r>
        <w:rPr>
          <w:rFonts w:hint="eastAsia" w:ascii="仿宋_GB2312" w:hAnsi="宋体" w:eastAsia="仿宋_GB2312"/>
          <w:b/>
          <w:szCs w:val="21"/>
        </w:rPr>
        <w:t>第九章 唐传奇与俗讲变文</w:t>
      </w:r>
    </w:p>
    <w:p>
      <w:pPr>
        <w:ind w:firstLine="411" w:firstLineChars="196"/>
        <w:rPr>
          <w:rFonts w:hint="eastAsia" w:ascii="仿宋_GB2312" w:eastAsia="仿宋_GB2312"/>
          <w:szCs w:val="21"/>
        </w:rPr>
      </w:pPr>
      <w:r>
        <w:rPr>
          <w:rFonts w:hint="eastAsia" w:ascii="仿宋_GB2312" w:eastAsia="仿宋_GB2312"/>
          <w:szCs w:val="21"/>
        </w:rPr>
        <w:t>唐传奇及其嬗变；唐传奇的表现艺术；俗讲与变文。</w:t>
      </w:r>
    </w:p>
    <w:p>
      <w:pPr>
        <w:ind w:firstLine="413" w:firstLineChars="196"/>
        <w:rPr>
          <w:rFonts w:hint="eastAsia" w:ascii="仿宋_GB2312" w:hAnsi="宋体" w:eastAsia="仿宋_GB2312"/>
          <w:b/>
          <w:szCs w:val="21"/>
        </w:rPr>
      </w:pPr>
      <w:r>
        <w:rPr>
          <w:rFonts w:hint="eastAsia" w:ascii="仿宋_GB2312" w:hAnsi="宋体" w:eastAsia="仿宋_GB2312"/>
          <w:b/>
          <w:szCs w:val="21"/>
        </w:rPr>
        <w:t>第十章 晚唐诗歌</w:t>
      </w:r>
    </w:p>
    <w:p>
      <w:pPr>
        <w:ind w:firstLine="411" w:firstLineChars="196"/>
        <w:rPr>
          <w:rFonts w:hint="eastAsia" w:ascii="仿宋_GB2312" w:hAnsi="宋体" w:eastAsia="仿宋_GB2312"/>
          <w:szCs w:val="21"/>
        </w:rPr>
      </w:pPr>
      <w:r>
        <w:rPr>
          <w:rFonts w:hint="eastAsia" w:ascii="仿宋_GB2312" w:hAnsi="宋体" w:eastAsia="仿宋_GB2312"/>
          <w:szCs w:val="21"/>
        </w:rPr>
        <w:t>杜牧与晚唐怀古咏史诗；贾岛、姚合等苦吟诗人；爱情题材与艳丽诗风；隐士情怀与淡泊诗风；乱离之感与时世讽谕。</w:t>
      </w:r>
    </w:p>
    <w:p>
      <w:pPr>
        <w:ind w:firstLine="413" w:firstLineChars="196"/>
        <w:rPr>
          <w:rFonts w:hint="eastAsia" w:ascii="仿宋_GB2312" w:hAnsi="宋体" w:eastAsia="仿宋_GB2312"/>
          <w:b/>
          <w:szCs w:val="21"/>
        </w:rPr>
      </w:pPr>
      <w:r>
        <w:rPr>
          <w:rFonts w:hint="eastAsia" w:ascii="仿宋_GB2312" w:hAnsi="宋体" w:eastAsia="仿宋_GB2312"/>
          <w:b/>
          <w:szCs w:val="21"/>
        </w:rPr>
        <w:t>第十一章 李商隐</w:t>
      </w:r>
    </w:p>
    <w:p>
      <w:pPr>
        <w:ind w:firstLine="411" w:firstLineChars="196"/>
        <w:rPr>
          <w:rFonts w:hint="eastAsia" w:ascii="仿宋_GB2312" w:hAnsi="宋体" w:eastAsia="仿宋_GB2312"/>
          <w:szCs w:val="21"/>
        </w:rPr>
      </w:pPr>
      <w:r>
        <w:rPr>
          <w:rFonts w:hint="eastAsia" w:ascii="仿宋_GB2312" w:hAnsi="宋体" w:eastAsia="仿宋_GB2312"/>
          <w:szCs w:val="21"/>
        </w:rPr>
        <w:t>李商隐的生平与诗歌内容；朦胧多义与对心灵世界的开拓；凄艳浑融的风格。</w:t>
      </w:r>
    </w:p>
    <w:p>
      <w:pPr>
        <w:ind w:firstLine="413" w:firstLineChars="196"/>
        <w:rPr>
          <w:rFonts w:hint="eastAsia" w:ascii="仿宋_GB2312" w:hAnsi="宋体" w:eastAsia="仿宋_GB2312"/>
          <w:b/>
          <w:szCs w:val="21"/>
        </w:rPr>
      </w:pPr>
      <w:r>
        <w:rPr>
          <w:rFonts w:hint="eastAsia" w:ascii="仿宋_GB2312" w:hAnsi="宋体" w:eastAsia="仿宋_GB2312"/>
          <w:b/>
          <w:szCs w:val="21"/>
        </w:rPr>
        <w:t>第十二章 词的初创及晚唐五代词</w:t>
      </w:r>
    </w:p>
    <w:p>
      <w:pPr>
        <w:ind w:firstLine="411" w:firstLineChars="196"/>
        <w:rPr>
          <w:rFonts w:hint="eastAsia" w:ascii="仿宋_GB2312" w:eastAsia="仿宋_GB2312"/>
          <w:szCs w:val="21"/>
        </w:rPr>
      </w:pPr>
      <w:r>
        <w:rPr>
          <w:rFonts w:hint="eastAsia" w:ascii="仿宋_GB2312" w:hAnsi="宋体" w:eastAsia="仿宋_GB2312"/>
          <w:szCs w:val="21"/>
        </w:rPr>
        <w:t>燕乐的兴起及</w:t>
      </w:r>
      <w:r>
        <w:rPr>
          <w:rFonts w:hint="eastAsia" w:ascii="仿宋_GB2312" w:eastAsia="仿宋_GB2312"/>
          <w:szCs w:val="21"/>
        </w:rPr>
        <w:t>词的起源；温庭筠及其他花间词人；李煜词及其他南唐词人。</w:t>
      </w:r>
    </w:p>
    <w:p>
      <w:pPr>
        <w:ind w:firstLine="413" w:firstLineChars="196"/>
        <w:rPr>
          <w:rFonts w:hint="eastAsia" w:ascii="仿宋_GB2312" w:hAnsi="宋体" w:eastAsia="仿宋_GB2312" w:cs="宋体"/>
          <w:b/>
          <w:bCs/>
          <w:kern w:val="0"/>
          <w:szCs w:val="21"/>
        </w:rPr>
      </w:pPr>
    </w:p>
    <w:p>
      <w:pPr>
        <w:ind w:firstLine="413" w:firstLineChars="196"/>
        <w:rPr>
          <w:rFonts w:hint="eastAsia" w:ascii="仿宋_GB2312" w:eastAsia="仿宋_GB2312"/>
          <w:szCs w:val="21"/>
        </w:rPr>
      </w:pPr>
      <w:r>
        <w:rPr>
          <w:rFonts w:hint="eastAsia" w:ascii="仿宋_GB2312" w:hAnsi="宋体" w:eastAsia="仿宋_GB2312" w:cs="宋体"/>
          <w:b/>
          <w:bCs/>
          <w:kern w:val="0"/>
          <w:szCs w:val="21"/>
        </w:rPr>
        <w:t>第五编  宋辽金文学</w:t>
      </w:r>
    </w:p>
    <w:p>
      <w:pPr>
        <w:ind w:firstLine="413" w:firstLineChars="196"/>
        <w:rPr>
          <w:rFonts w:hint="eastAsia" w:ascii="仿宋_GB2312" w:hAnsi="宋体" w:eastAsia="仿宋_GB2312"/>
          <w:b/>
          <w:szCs w:val="21"/>
        </w:rPr>
      </w:pPr>
      <w:r>
        <w:rPr>
          <w:rFonts w:hint="eastAsia" w:ascii="仿宋_GB2312" w:hAnsi="宋体" w:eastAsia="仿宋_GB2312"/>
          <w:b/>
          <w:szCs w:val="21"/>
        </w:rPr>
        <w:t>绪论</w:t>
      </w:r>
    </w:p>
    <w:p>
      <w:pPr>
        <w:ind w:firstLine="411" w:firstLineChars="196"/>
        <w:rPr>
          <w:rFonts w:hint="eastAsia" w:ascii="仿宋_GB2312" w:eastAsia="仿宋_GB2312"/>
          <w:szCs w:val="21"/>
        </w:rPr>
      </w:pPr>
      <w:r>
        <w:rPr>
          <w:rFonts w:hint="eastAsia" w:ascii="仿宋_GB2312" w:eastAsia="仿宋_GB2312"/>
          <w:szCs w:val="21"/>
        </w:rPr>
        <w:t>高度繁荣的文化及其对诗文的影响；忧患意识与爱国主题的弘扬；宋代作家的性格特征和审美情趣；城市的繁荣与词的兴盛；宋代文学的独特成就与历史地位。</w:t>
      </w:r>
    </w:p>
    <w:p>
      <w:pPr>
        <w:ind w:firstLine="413" w:firstLineChars="196"/>
        <w:rPr>
          <w:rFonts w:hint="eastAsia" w:ascii="仿宋_GB2312" w:hAnsi="宋体" w:eastAsia="仿宋_GB2312"/>
          <w:b/>
          <w:szCs w:val="21"/>
        </w:rPr>
      </w:pPr>
      <w:r>
        <w:rPr>
          <w:rFonts w:hint="eastAsia" w:ascii="仿宋_GB2312" w:hAnsi="宋体" w:eastAsia="仿宋_GB2312"/>
          <w:b/>
          <w:szCs w:val="21"/>
        </w:rPr>
        <w:t>第一章 宋初文学</w:t>
      </w:r>
    </w:p>
    <w:p>
      <w:pPr>
        <w:ind w:firstLine="411" w:firstLineChars="196"/>
        <w:rPr>
          <w:rFonts w:hint="eastAsia" w:ascii="仿宋_GB2312" w:eastAsia="仿宋_GB2312"/>
          <w:szCs w:val="21"/>
        </w:rPr>
      </w:pPr>
      <w:r>
        <w:rPr>
          <w:rFonts w:hint="eastAsia" w:ascii="仿宋_GB2312" w:eastAsia="仿宋_GB2312"/>
          <w:szCs w:val="21"/>
        </w:rPr>
        <w:t>宋初的散文和复古思潮；宋初白体诗人和王禹</w:t>
      </w:r>
      <w:r>
        <w:rPr>
          <w:rFonts w:hint="eastAsia" w:ascii="仿宋_GB2312"/>
          <w:szCs w:val="21"/>
        </w:rPr>
        <w:t>偁</w:t>
      </w:r>
      <w:r>
        <w:rPr>
          <w:rFonts w:hint="eastAsia" w:ascii="仿宋_GB2312" w:eastAsia="仿宋_GB2312"/>
          <w:szCs w:val="21"/>
        </w:rPr>
        <w:t>；宋初的晚唐体诗人；西昆体的盛衰。</w:t>
      </w:r>
    </w:p>
    <w:p>
      <w:pPr>
        <w:ind w:firstLine="413" w:firstLineChars="196"/>
        <w:rPr>
          <w:rFonts w:hint="eastAsia" w:ascii="仿宋_GB2312" w:hAnsi="宋体" w:eastAsia="仿宋_GB2312"/>
          <w:b/>
          <w:szCs w:val="21"/>
        </w:rPr>
      </w:pPr>
      <w:r>
        <w:rPr>
          <w:rFonts w:hint="eastAsia" w:ascii="仿宋_GB2312" w:hAnsi="宋体" w:eastAsia="仿宋_GB2312"/>
          <w:b/>
          <w:szCs w:val="21"/>
        </w:rPr>
        <w:t>第二章 柳永与北宋前期词风的演变</w:t>
      </w:r>
    </w:p>
    <w:p>
      <w:pPr>
        <w:ind w:firstLine="411" w:firstLineChars="196"/>
        <w:rPr>
          <w:rFonts w:hint="eastAsia" w:ascii="仿宋_GB2312" w:eastAsia="仿宋_GB2312"/>
          <w:szCs w:val="21"/>
        </w:rPr>
      </w:pPr>
      <w:r>
        <w:rPr>
          <w:rFonts w:hint="eastAsia" w:ascii="仿宋_GB2312" w:eastAsia="仿宋_GB2312"/>
          <w:szCs w:val="21"/>
        </w:rPr>
        <w:t>宋初词人对五代词风的因革；开拓词境的尝试；柳永词的新变。</w:t>
      </w:r>
    </w:p>
    <w:p>
      <w:pPr>
        <w:ind w:firstLine="413" w:firstLineChars="196"/>
        <w:rPr>
          <w:rFonts w:hint="eastAsia" w:ascii="仿宋_GB2312" w:hAnsi="宋体" w:eastAsia="仿宋_GB2312"/>
          <w:b/>
          <w:szCs w:val="21"/>
        </w:rPr>
      </w:pPr>
      <w:r>
        <w:rPr>
          <w:rFonts w:hint="eastAsia" w:ascii="仿宋_GB2312" w:hAnsi="宋体" w:eastAsia="仿宋_GB2312"/>
          <w:b/>
          <w:szCs w:val="21"/>
        </w:rPr>
        <w:t>第三章 欧阳修及其影响下的诗文创作</w:t>
      </w:r>
    </w:p>
    <w:p>
      <w:pPr>
        <w:ind w:firstLine="411" w:firstLineChars="196"/>
        <w:rPr>
          <w:rFonts w:hint="eastAsia" w:ascii="仿宋_GB2312" w:eastAsia="仿宋_GB2312"/>
          <w:szCs w:val="21"/>
        </w:rPr>
      </w:pPr>
      <w:r>
        <w:rPr>
          <w:rFonts w:hint="eastAsia" w:ascii="仿宋_GB2312" w:eastAsia="仿宋_GB2312"/>
          <w:szCs w:val="21"/>
        </w:rPr>
        <w:t>欧阳修的散文、辞赋和四六；欧阳修、梅尧臣、苏舜钦的诗歌；王安石等人的散文；王安石的诗歌。</w:t>
      </w:r>
    </w:p>
    <w:p>
      <w:pPr>
        <w:ind w:firstLine="413" w:firstLineChars="196"/>
        <w:rPr>
          <w:rFonts w:hint="eastAsia" w:ascii="仿宋_GB2312" w:hAnsi="宋体" w:eastAsia="仿宋_GB2312"/>
          <w:b/>
          <w:szCs w:val="21"/>
        </w:rPr>
      </w:pPr>
      <w:r>
        <w:rPr>
          <w:rFonts w:hint="eastAsia" w:ascii="仿宋_GB2312" w:hAnsi="宋体" w:eastAsia="仿宋_GB2312"/>
          <w:b/>
          <w:szCs w:val="21"/>
        </w:rPr>
        <w:t>第四章 苏轼</w:t>
      </w:r>
    </w:p>
    <w:p>
      <w:pPr>
        <w:ind w:firstLine="411" w:firstLineChars="196"/>
        <w:rPr>
          <w:rFonts w:hint="eastAsia" w:ascii="仿宋_GB2312" w:eastAsia="仿宋_GB2312"/>
          <w:szCs w:val="21"/>
        </w:rPr>
      </w:pPr>
      <w:r>
        <w:rPr>
          <w:rFonts w:hint="eastAsia" w:ascii="仿宋_GB2312" w:eastAsia="仿宋_GB2312"/>
          <w:szCs w:val="21"/>
        </w:rPr>
        <w:t>苏轼的人生观和创作道路；苏轼的古文和辞赋、四六；苏轼的诗；苏轼的词；苏轼的意义与影响。</w:t>
      </w:r>
    </w:p>
    <w:p>
      <w:pPr>
        <w:ind w:firstLine="413" w:firstLineChars="196"/>
        <w:rPr>
          <w:rFonts w:hint="eastAsia" w:ascii="仿宋_GB2312" w:hAnsi="宋体" w:eastAsia="仿宋_GB2312"/>
          <w:b/>
          <w:szCs w:val="21"/>
        </w:rPr>
      </w:pPr>
      <w:r>
        <w:rPr>
          <w:rFonts w:hint="eastAsia" w:ascii="仿宋_GB2312" w:hAnsi="宋体" w:eastAsia="仿宋_GB2312"/>
          <w:b/>
          <w:szCs w:val="21"/>
        </w:rPr>
        <w:t>第五章 江西诗派与两宋之际的诗歌</w:t>
      </w:r>
    </w:p>
    <w:p>
      <w:pPr>
        <w:ind w:firstLine="411" w:firstLineChars="196"/>
        <w:rPr>
          <w:rFonts w:hint="eastAsia" w:ascii="仿宋_GB2312" w:eastAsia="仿宋_GB2312"/>
          <w:szCs w:val="21"/>
        </w:rPr>
      </w:pPr>
      <w:r>
        <w:rPr>
          <w:rFonts w:hint="eastAsia" w:ascii="仿宋_GB2312" w:eastAsia="仿宋_GB2312"/>
          <w:szCs w:val="21"/>
        </w:rPr>
        <w:t>黄庭坚的诗歌；陈师道的诗歌；江西诗派的形成及演变；陈与义和曾几的诗歌。</w:t>
      </w:r>
    </w:p>
    <w:p>
      <w:pPr>
        <w:ind w:firstLine="413" w:firstLineChars="196"/>
        <w:rPr>
          <w:rFonts w:hint="eastAsia" w:ascii="仿宋_GB2312" w:hAnsi="宋体" w:eastAsia="仿宋_GB2312"/>
          <w:b/>
          <w:szCs w:val="21"/>
        </w:rPr>
      </w:pPr>
      <w:r>
        <w:rPr>
          <w:rFonts w:hint="eastAsia" w:ascii="仿宋_GB2312" w:hAnsi="宋体" w:eastAsia="仿宋_GB2312"/>
          <w:b/>
          <w:szCs w:val="21"/>
        </w:rPr>
        <w:t>第六章 周邦彦和北宋中后期词坛</w:t>
      </w:r>
    </w:p>
    <w:p>
      <w:pPr>
        <w:ind w:firstLine="411" w:firstLineChars="196"/>
        <w:rPr>
          <w:rFonts w:hint="eastAsia" w:ascii="仿宋_GB2312" w:eastAsia="仿宋_GB2312"/>
          <w:szCs w:val="21"/>
        </w:rPr>
      </w:pPr>
      <w:r>
        <w:rPr>
          <w:rFonts w:hint="eastAsia" w:ascii="仿宋_GB2312" w:eastAsia="仿宋_GB2312"/>
          <w:szCs w:val="21"/>
        </w:rPr>
        <w:t>黄庭坚、晁补之、晏几道、秦观、贺铸、周邦彦等人的词作及其文学成就。</w:t>
      </w:r>
    </w:p>
    <w:p>
      <w:pPr>
        <w:ind w:firstLine="413" w:firstLineChars="196"/>
        <w:rPr>
          <w:rFonts w:hint="eastAsia" w:ascii="仿宋_GB2312" w:hAnsi="宋体" w:eastAsia="仿宋_GB2312"/>
          <w:b/>
          <w:szCs w:val="21"/>
        </w:rPr>
      </w:pPr>
      <w:r>
        <w:rPr>
          <w:rFonts w:hint="eastAsia" w:ascii="仿宋_GB2312" w:hAnsi="宋体" w:eastAsia="仿宋_GB2312"/>
          <w:b/>
          <w:szCs w:val="21"/>
        </w:rPr>
        <w:t>第七章 南渡前后词风的演变</w:t>
      </w:r>
    </w:p>
    <w:p>
      <w:pPr>
        <w:ind w:firstLine="411" w:firstLineChars="196"/>
        <w:rPr>
          <w:rFonts w:hint="eastAsia" w:ascii="仿宋_GB2312" w:eastAsia="仿宋_GB2312"/>
          <w:szCs w:val="21"/>
        </w:rPr>
      </w:pPr>
      <w:r>
        <w:rPr>
          <w:rFonts w:hint="eastAsia" w:ascii="仿宋_GB2312" w:eastAsia="仿宋_GB2312"/>
          <w:szCs w:val="21"/>
        </w:rPr>
        <w:t>李清照的词论及其作品；朱淑真的作品；朱敦儒、张元干、李纲、岳飞等词人及其作品。</w:t>
      </w:r>
    </w:p>
    <w:p>
      <w:pPr>
        <w:ind w:firstLine="413" w:firstLineChars="196"/>
        <w:rPr>
          <w:rFonts w:hint="eastAsia" w:ascii="仿宋_GB2312" w:hAnsi="宋体" w:eastAsia="仿宋_GB2312"/>
          <w:b/>
          <w:szCs w:val="21"/>
        </w:rPr>
      </w:pPr>
      <w:r>
        <w:rPr>
          <w:rFonts w:hint="eastAsia" w:ascii="仿宋_GB2312" w:hAnsi="宋体" w:eastAsia="仿宋_GB2312"/>
          <w:b/>
          <w:szCs w:val="21"/>
        </w:rPr>
        <w:t>第八章 陆游等中兴四大诗人</w:t>
      </w:r>
    </w:p>
    <w:p>
      <w:pPr>
        <w:ind w:firstLine="411" w:firstLineChars="196"/>
        <w:rPr>
          <w:rFonts w:hint="eastAsia" w:ascii="仿宋_GB2312" w:eastAsia="仿宋_GB2312"/>
          <w:szCs w:val="21"/>
        </w:rPr>
      </w:pPr>
      <w:r>
        <w:rPr>
          <w:rFonts w:hint="eastAsia" w:ascii="仿宋_GB2312" w:eastAsia="仿宋_GB2312"/>
          <w:szCs w:val="21"/>
        </w:rPr>
        <w:t>陆游的创作道路和诗歌渊源；陆游诗歌的特点与成就；陆游的影响；杨万里与诚斋体；范成大的使金诗和田园诗。</w:t>
      </w:r>
    </w:p>
    <w:p>
      <w:pPr>
        <w:ind w:firstLine="413" w:firstLineChars="196"/>
        <w:rPr>
          <w:rFonts w:hint="eastAsia" w:ascii="仿宋_GB2312" w:hAnsi="宋体" w:eastAsia="仿宋_GB2312"/>
          <w:b/>
          <w:szCs w:val="21"/>
        </w:rPr>
      </w:pPr>
      <w:r>
        <w:rPr>
          <w:rFonts w:hint="eastAsia" w:ascii="仿宋_GB2312" w:hAnsi="宋体" w:eastAsia="仿宋_GB2312"/>
          <w:b/>
          <w:szCs w:val="21"/>
        </w:rPr>
        <w:t>第九章 辛弃疾和辛派词人</w:t>
      </w:r>
    </w:p>
    <w:p>
      <w:pPr>
        <w:ind w:firstLine="411" w:firstLineChars="196"/>
        <w:rPr>
          <w:rFonts w:hint="eastAsia" w:ascii="仿宋_GB2312" w:eastAsia="仿宋_GB2312"/>
          <w:szCs w:val="21"/>
        </w:rPr>
      </w:pPr>
      <w:r>
        <w:rPr>
          <w:rFonts w:hint="eastAsia" w:ascii="仿宋_GB2312" w:eastAsia="仿宋_GB2312"/>
          <w:szCs w:val="21"/>
        </w:rPr>
        <w:t>辛弃疾的创作道路；辛弃疾对词境的开拓；辛词的艺术成就；辛派词人。</w:t>
      </w:r>
    </w:p>
    <w:p>
      <w:pPr>
        <w:ind w:firstLine="413" w:firstLineChars="196"/>
        <w:rPr>
          <w:rFonts w:hint="eastAsia" w:ascii="仿宋_GB2312" w:hAnsi="宋体" w:eastAsia="仿宋_GB2312"/>
          <w:b/>
          <w:szCs w:val="21"/>
        </w:rPr>
      </w:pPr>
      <w:r>
        <w:rPr>
          <w:rFonts w:hint="eastAsia" w:ascii="仿宋_GB2312" w:hAnsi="宋体" w:eastAsia="仿宋_GB2312"/>
          <w:b/>
          <w:szCs w:val="21"/>
        </w:rPr>
        <w:t>第十章 姜夔、吴文英及宋末词坛</w:t>
      </w:r>
    </w:p>
    <w:p>
      <w:pPr>
        <w:ind w:firstLine="411" w:firstLineChars="196"/>
        <w:rPr>
          <w:rFonts w:hint="eastAsia" w:ascii="仿宋_GB2312" w:eastAsia="仿宋_GB2312"/>
          <w:szCs w:val="21"/>
        </w:rPr>
      </w:pPr>
      <w:r>
        <w:rPr>
          <w:rFonts w:hint="eastAsia" w:ascii="仿宋_GB2312" w:eastAsia="仿宋_GB2312"/>
          <w:szCs w:val="21"/>
        </w:rPr>
        <w:t>姜夔及其词作；吴文英及其词作；宋末的其他词人。</w:t>
      </w:r>
    </w:p>
    <w:p>
      <w:pPr>
        <w:ind w:firstLine="413" w:firstLineChars="196"/>
        <w:rPr>
          <w:rFonts w:hint="eastAsia" w:ascii="仿宋_GB2312" w:hAnsi="宋体" w:eastAsia="仿宋_GB2312"/>
          <w:b/>
          <w:szCs w:val="21"/>
        </w:rPr>
      </w:pPr>
      <w:r>
        <w:rPr>
          <w:rFonts w:hint="eastAsia" w:ascii="仿宋_GB2312" w:hAnsi="宋体" w:eastAsia="仿宋_GB2312"/>
          <w:b/>
          <w:szCs w:val="21"/>
        </w:rPr>
        <w:t>第十一章 南宋的散文和骈文</w:t>
      </w:r>
    </w:p>
    <w:p>
      <w:pPr>
        <w:ind w:firstLine="411" w:firstLineChars="196"/>
        <w:rPr>
          <w:rFonts w:hint="eastAsia" w:ascii="仿宋_GB2312" w:eastAsia="仿宋_GB2312"/>
          <w:szCs w:val="21"/>
        </w:rPr>
      </w:pPr>
      <w:r>
        <w:rPr>
          <w:rFonts w:hint="eastAsia" w:ascii="仿宋_GB2312" w:eastAsia="仿宋_GB2312"/>
          <w:szCs w:val="21"/>
        </w:rPr>
        <w:t>南宋的政论文和笔记小品；南宋理学家的文论和散文；南宋的四六。</w:t>
      </w:r>
    </w:p>
    <w:p>
      <w:pPr>
        <w:ind w:firstLine="413" w:firstLineChars="196"/>
        <w:rPr>
          <w:rFonts w:hint="eastAsia" w:ascii="仿宋_GB2312" w:hAnsi="宋体" w:eastAsia="仿宋_GB2312"/>
          <w:b/>
          <w:szCs w:val="21"/>
        </w:rPr>
      </w:pPr>
      <w:r>
        <w:rPr>
          <w:rFonts w:hint="eastAsia" w:ascii="仿宋_GB2312" w:hAnsi="宋体" w:eastAsia="仿宋_GB2312"/>
          <w:b/>
          <w:szCs w:val="21"/>
        </w:rPr>
        <w:t>第十二章 南宋后期和辽金的诗歌</w:t>
      </w:r>
    </w:p>
    <w:p>
      <w:pPr>
        <w:ind w:firstLine="411" w:firstLineChars="196"/>
        <w:rPr>
          <w:rFonts w:hint="eastAsia" w:ascii="仿宋_GB2312" w:eastAsia="仿宋_GB2312"/>
          <w:szCs w:val="21"/>
        </w:rPr>
      </w:pPr>
      <w:r>
        <w:rPr>
          <w:rFonts w:hint="eastAsia" w:ascii="仿宋_GB2312" w:eastAsia="仿宋_GB2312"/>
          <w:szCs w:val="21"/>
        </w:rPr>
        <w:t>永嘉四灵和江湖诗派；宋末诗歌；辽代诗歌；元好问与金代诗歌。</w:t>
      </w:r>
    </w:p>
    <w:p>
      <w:pPr>
        <w:ind w:firstLine="413" w:firstLineChars="196"/>
        <w:rPr>
          <w:rFonts w:hint="eastAsia" w:ascii="仿宋_GB2312" w:hAnsi="宋体" w:eastAsia="仿宋_GB2312" w:cs="宋体"/>
          <w:b/>
          <w:bCs/>
          <w:kern w:val="0"/>
          <w:szCs w:val="21"/>
        </w:rPr>
      </w:pPr>
    </w:p>
    <w:p>
      <w:pPr>
        <w:ind w:firstLine="413" w:firstLineChars="196"/>
        <w:rPr>
          <w:rFonts w:hint="eastAsia" w:ascii="仿宋_GB2312" w:eastAsia="仿宋_GB2312"/>
          <w:szCs w:val="21"/>
        </w:rPr>
      </w:pPr>
      <w:r>
        <w:rPr>
          <w:rFonts w:hint="eastAsia" w:ascii="仿宋_GB2312" w:hAnsi="宋体" w:eastAsia="仿宋_GB2312" w:cs="宋体"/>
          <w:b/>
          <w:bCs/>
          <w:kern w:val="0"/>
          <w:szCs w:val="21"/>
        </w:rPr>
        <w:t>第六编  元代文学</w:t>
      </w:r>
    </w:p>
    <w:p>
      <w:pPr>
        <w:ind w:firstLine="413" w:firstLineChars="196"/>
        <w:rPr>
          <w:rFonts w:hint="eastAsia" w:ascii="仿宋_GB2312" w:hAnsi="宋体" w:eastAsia="仿宋_GB2312" w:cs="宋体"/>
          <w:kern w:val="0"/>
          <w:szCs w:val="21"/>
        </w:rPr>
      </w:pPr>
      <w:r>
        <w:rPr>
          <w:rFonts w:hint="eastAsia" w:ascii="仿宋_GB2312" w:hAnsi="宋体" w:eastAsia="仿宋_GB2312"/>
          <w:b/>
          <w:szCs w:val="21"/>
        </w:rPr>
        <w:t>绪论</w:t>
      </w:r>
    </w:p>
    <w:p>
      <w:pPr>
        <w:ind w:firstLine="411" w:firstLineChars="196"/>
        <w:rPr>
          <w:rFonts w:hint="eastAsia" w:ascii="仿宋_GB2312" w:eastAsia="仿宋_GB2312"/>
          <w:szCs w:val="21"/>
        </w:rPr>
      </w:pPr>
      <w:r>
        <w:rPr>
          <w:rFonts w:hint="eastAsia" w:ascii="仿宋_GB2312" w:eastAsia="仿宋_GB2312"/>
          <w:szCs w:val="21"/>
        </w:rPr>
        <w:t>元代的社会与文学；叙事文学的兴盛；元代的抒情文学；元代文学的审美情趣。</w:t>
      </w:r>
    </w:p>
    <w:p>
      <w:pPr>
        <w:ind w:firstLine="413" w:firstLineChars="196"/>
        <w:rPr>
          <w:rFonts w:hint="eastAsia" w:ascii="仿宋_GB2312" w:hAnsi="宋体" w:eastAsia="仿宋_GB2312"/>
          <w:b/>
          <w:szCs w:val="21"/>
        </w:rPr>
      </w:pPr>
      <w:r>
        <w:rPr>
          <w:rFonts w:hint="eastAsia" w:ascii="仿宋_GB2312" w:hAnsi="宋体" w:eastAsia="仿宋_GB2312"/>
          <w:b/>
          <w:szCs w:val="21"/>
        </w:rPr>
        <w:t>第一章 话本小说与说唱文学</w:t>
      </w:r>
    </w:p>
    <w:p>
      <w:pPr>
        <w:ind w:firstLine="411" w:firstLineChars="196"/>
        <w:rPr>
          <w:rFonts w:hint="eastAsia" w:ascii="仿宋_GB2312" w:eastAsia="仿宋_GB2312"/>
          <w:szCs w:val="21"/>
        </w:rPr>
      </w:pPr>
      <w:r>
        <w:rPr>
          <w:rFonts w:hint="eastAsia" w:ascii="仿宋_GB2312" w:eastAsia="仿宋_GB2312"/>
          <w:szCs w:val="21"/>
        </w:rPr>
        <w:t>说话艺术；小说话本；讲史话本；说经话本；诸宫调；董解元《西厢记诸宫调》。</w:t>
      </w:r>
    </w:p>
    <w:p>
      <w:pPr>
        <w:ind w:firstLine="413" w:firstLineChars="196"/>
        <w:rPr>
          <w:rFonts w:hint="eastAsia" w:ascii="仿宋_GB2312" w:hAnsi="宋体" w:eastAsia="仿宋_GB2312"/>
          <w:b/>
          <w:szCs w:val="21"/>
        </w:rPr>
      </w:pPr>
      <w:r>
        <w:rPr>
          <w:rFonts w:hint="eastAsia" w:ascii="仿宋_GB2312" w:hAnsi="宋体" w:eastAsia="仿宋_GB2312"/>
          <w:b/>
          <w:szCs w:val="21"/>
        </w:rPr>
        <w:t>第二章 关汉卿</w:t>
      </w:r>
    </w:p>
    <w:p>
      <w:pPr>
        <w:ind w:firstLine="411" w:firstLineChars="196"/>
        <w:rPr>
          <w:rFonts w:hint="eastAsia" w:ascii="仿宋_GB2312" w:eastAsia="仿宋_GB2312"/>
          <w:szCs w:val="21"/>
        </w:rPr>
      </w:pPr>
      <w:r>
        <w:rPr>
          <w:rFonts w:hint="eastAsia" w:ascii="仿宋_GB2312" w:eastAsia="仿宋_GB2312"/>
          <w:szCs w:val="21"/>
        </w:rPr>
        <w:t>关汉卿的生平思想与创作旨趣；《单刀会》、《西蜀梦》、《救风尘》、《窦娥冤》等作品；关汉卿杂剧的艺术特色。</w:t>
      </w:r>
    </w:p>
    <w:p>
      <w:pPr>
        <w:ind w:firstLine="413" w:firstLineChars="196"/>
        <w:rPr>
          <w:rFonts w:hint="eastAsia" w:ascii="仿宋_GB2312" w:hAnsi="宋体" w:eastAsia="仿宋_GB2312"/>
          <w:b/>
          <w:szCs w:val="21"/>
        </w:rPr>
      </w:pPr>
      <w:r>
        <w:rPr>
          <w:rFonts w:hint="eastAsia" w:ascii="仿宋_GB2312" w:hAnsi="宋体" w:eastAsia="仿宋_GB2312"/>
          <w:b/>
          <w:szCs w:val="21"/>
        </w:rPr>
        <w:t>第三章 王实甫和《西厢记》</w:t>
      </w:r>
    </w:p>
    <w:p>
      <w:pPr>
        <w:ind w:firstLine="411" w:firstLineChars="196"/>
        <w:rPr>
          <w:rFonts w:hint="eastAsia" w:ascii="仿宋_GB2312" w:eastAsia="仿宋_GB2312"/>
          <w:szCs w:val="21"/>
        </w:rPr>
      </w:pPr>
      <w:r>
        <w:rPr>
          <w:rFonts w:hint="eastAsia" w:ascii="仿宋_GB2312" w:eastAsia="仿宋_GB2312"/>
          <w:szCs w:val="21"/>
        </w:rPr>
        <w:t xml:space="preserve">《西厢记》的作者及故事的创新；《西厢记》的戏剧冲突；《西厢记》的人物塑造、语言艺术和社会影响。 </w:t>
      </w:r>
    </w:p>
    <w:p>
      <w:pPr>
        <w:ind w:firstLine="413" w:firstLineChars="196"/>
        <w:rPr>
          <w:rFonts w:hint="eastAsia" w:ascii="仿宋_GB2312" w:hAnsi="宋体" w:eastAsia="仿宋_GB2312"/>
          <w:b/>
          <w:szCs w:val="21"/>
        </w:rPr>
      </w:pPr>
      <w:r>
        <w:rPr>
          <w:rFonts w:hint="eastAsia" w:ascii="仿宋_GB2312" w:hAnsi="宋体" w:eastAsia="仿宋_GB2312"/>
          <w:b/>
          <w:szCs w:val="21"/>
        </w:rPr>
        <w:t>第四章 白朴和马致远</w:t>
      </w:r>
    </w:p>
    <w:p>
      <w:pPr>
        <w:ind w:firstLine="411" w:firstLineChars="196"/>
        <w:rPr>
          <w:rFonts w:hint="eastAsia" w:ascii="仿宋_GB2312" w:eastAsia="仿宋_GB2312"/>
          <w:szCs w:val="21"/>
        </w:rPr>
      </w:pPr>
      <w:r>
        <w:rPr>
          <w:rFonts w:hint="eastAsia" w:ascii="仿宋_GB2312" w:eastAsia="仿宋_GB2312"/>
          <w:szCs w:val="21"/>
        </w:rPr>
        <w:t>白朴的生平；《梧桐雨》、《墙头马上》；马致远和《汉宫秋》。</w:t>
      </w:r>
    </w:p>
    <w:p>
      <w:pPr>
        <w:ind w:firstLine="413" w:firstLineChars="196"/>
        <w:rPr>
          <w:rFonts w:hint="eastAsia" w:ascii="仿宋_GB2312" w:hAnsi="宋体" w:eastAsia="仿宋_GB2312"/>
          <w:b/>
          <w:szCs w:val="21"/>
        </w:rPr>
      </w:pPr>
      <w:r>
        <w:rPr>
          <w:rFonts w:hint="eastAsia" w:ascii="仿宋_GB2312" w:hAnsi="宋体" w:eastAsia="仿宋_GB2312"/>
          <w:b/>
          <w:szCs w:val="21"/>
        </w:rPr>
        <w:t>第五章 北方戏剧圈的杂剧创作</w:t>
      </w:r>
    </w:p>
    <w:p>
      <w:pPr>
        <w:ind w:firstLine="411" w:firstLineChars="196"/>
        <w:rPr>
          <w:rFonts w:hint="eastAsia" w:ascii="仿宋_GB2312" w:eastAsia="仿宋_GB2312"/>
          <w:szCs w:val="21"/>
        </w:rPr>
      </w:pPr>
      <w:r>
        <w:rPr>
          <w:rFonts w:hint="eastAsia" w:ascii="仿宋_GB2312" w:eastAsia="仿宋_GB2312"/>
          <w:szCs w:val="21"/>
        </w:rPr>
        <w:t>大都作家群的杂剧创作；河北作家群的杂剧创作；山东作家群的杂剧创作；山西作家群的杂剧创作。</w:t>
      </w:r>
    </w:p>
    <w:p>
      <w:pPr>
        <w:ind w:firstLine="413" w:firstLineChars="196"/>
        <w:rPr>
          <w:rFonts w:hint="eastAsia" w:ascii="仿宋_GB2312" w:hAnsi="宋体" w:eastAsia="仿宋_GB2312"/>
          <w:b/>
          <w:szCs w:val="21"/>
        </w:rPr>
      </w:pPr>
      <w:r>
        <w:rPr>
          <w:rFonts w:hint="eastAsia" w:ascii="仿宋_GB2312" w:hAnsi="宋体" w:eastAsia="仿宋_GB2312"/>
          <w:b/>
          <w:szCs w:val="21"/>
        </w:rPr>
        <w:t>第六章 南方戏剧圈的杂剧剧作</w:t>
      </w:r>
    </w:p>
    <w:p>
      <w:pPr>
        <w:ind w:firstLine="411" w:firstLineChars="196"/>
        <w:rPr>
          <w:rFonts w:hint="eastAsia" w:ascii="仿宋_GB2312" w:eastAsia="仿宋_GB2312"/>
          <w:szCs w:val="21"/>
        </w:rPr>
      </w:pPr>
      <w:r>
        <w:rPr>
          <w:rFonts w:hint="eastAsia" w:ascii="仿宋_GB2312" w:eastAsia="仿宋_GB2312"/>
          <w:szCs w:val="21"/>
        </w:rPr>
        <w:t>杂剧的南移与衰落；郑光祖、乔吉、宫天挺、金仁杰、秦简夫等人的作品。</w:t>
      </w:r>
    </w:p>
    <w:p>
      <w:pPr>
        <w:ind w:firstLine="413" w:firstLineChars="196"/>
        <w:rPr>
          <w:rFonts w:hint="eastAsia" w:ascii="仿宋_GB2312" w:hAnsi="宋体" w:eastAsia="仿宋_GB2312"/>
          <w:b/>
          <w:szCs w:val="21"/>
        </w:rPr>
      </w:pPr>
      <w:r>
        <w:rPr>
          <w:rFonts w:hint="eastAsia" w:ascii="仿宋_GB2312" w:hAnsi="宋体" w:eastAsia="仿宋_GB2312"/>
          <w:b/>
          <w:szCs w:val="21"/>
        </w:rPr>
        <w:t>第七章 南戏的兴起与《琵琶记》</w:t>
      </w:r>
    </w:p>
    <w:p>
      <w:pPr>
        <w:ind w:firstLine="411" w:firstLineChars="196"/>
        <w:rPr>
          <w:rFonts w:hint="eastAsia" w:ascii="仿宋_GB2312" w:eastAsia="仿宋_GB2312"/>
          <w:szCs w:val="21"/>
        </w:rPr>
      </w:pPr>
      <w:r>
        <w:rPr>
          <w:rFonts w:hint="eastAsia" w:ascii="仿宋_GB2312" w:eastAsia="仿宋_GB2312"/>
          <w:szCs w:val="21"/>
        </w:rPr>
        <w:t>南戏的形成与发展；《琵琶记》的悲剧意蕴及艺术成就；四大南戏及其他。</w:t>
      </w:r>
    </w:p>
    <w:p>
      <w:pPr>
        <w:ind w:firstLine="413" w:firstLineChars="196"/>
        <w:rPr>
          <w:rFonts w:hint="eastAsia" w:ascii="仿宋_GB2312" w:hAnsi="宋体" w:eastAsia="仿宋_GB2312"/>
          <w:b/>
          <w:szCs w:val="21"/>
        </w:rPr>
      </w:pPr>
      <w:r>
        <w:rPr>
          <w:rFonts w:hint="eastAsia" w:ascii="仿宋_GB2312" w:hAnsi="宋体" w:eastAsia="仿宋_GB2312"/>
          <w:b/>
          <w:szCs w:val="21"/>
        </w:rPr>
        <w:t>第八章 元代散曲</w:t>
      </w:r>
    </w:p>
    <w:p>
      <w:pPr>
        <w:ind w:firstLine="411" w:firstLineChars="196"/>
        <w:rPr>
          <w:rFonts w:hint="eastAsia" w:ascii="仿宋_GB2312" w:eastAsia="仿宋_GB2312"/>
          <w:szCs w:val="21"/>
        </w:rPr>
      </w:pPr>
      <w:r>
        <w:rPr>
          <w:rFonts w:hint="eastAsia" w:ascii="仿宋_GB2312" w:eastAsia="仿宋_GB2312"/>
          <w:szCs w:val="21"/>
        </w:rPr>
        <w:t>散曲的兴起及其体制风格；元前期散曲创作；元后期散曲创作。</w:t>
      </w:r>
    </w:p>
    <w:p>
      <w:pPr>
        <w:ind w:firstLine="413" w:firstLineChars="196"/>
        <w:rPr>
          <w:rFonts w:hint="eastAsia" w:ascii="仿宋_GB2312" w:hAnsi="宋体" w:eastAsia="仿宋_GB2312"/>
          <w:b/>
          <w:szCs w:val="21"/>
        </w:rPr>
      </w:pPr>
      <w:r>
        <w:rPr>
          <w:rFonts w:hint="eastAsia" w:ascii="仿宋_GB2312" w:hAnsi="宋体" w:eastAsia="仿宋_GB2312"/>
          <w:b/>
          <w:szCs w:val="21"/>
        </w:rPr>
        <w:t>第九章 元代诗文</w:t>
      </w:r>
    </w:p>
    <w:p>
      <w:pPr>
        <w:ind w:firstLine="411" w:firstLineChars="196"/>
        <w:rPr>
          <w:rFonts w:hint="eastAsia" w:ascii="仿宋_GB2312" w:eastAsia="仿宋_GB2312"/>
          <w:szCs w:val="21"/>
        </w:rPr>
      </w:pPr>
      <w:r>
        <w:rPr>
          <w:rFonts w:hint="eastAsia" w:ascii="仿宋_GB2312" w:eastAsia="仿宋_GB2312"/>
          <w:szCs w:val="21"/>
        </w:rPr>
        <w:t>元代诗文概况；元代前期、中期、后期的诗歌。</w:t>
      </w:r>
    </w:p>
    <w:p>
      <w:pPr>
        <w:ind w:firstLine="413" w:firstLineChars="196"/>
        <w:rPr>
          <w:rFonts w:hint="eastAsia" w:ascii="仿宋_GB2312" w:hAnsi="宋体" w:eastAsia="仿宋_GB2312" w:cs="宋体"/>
          <w:b/>
          <w:bCs/>
          <w:kern w:val="0"/>
          <w:szCs w:val="21"/>
        </w:rPr>
      </w:pPr>
    </w:p>
    <w:p>
      <w:pPr>
        <w:ind w:firstLine="413" w:firstLineChars="196"/>
        <w:rPr>
          <w:rFonts w:hint="eastAsia" w:ascii="仿宋_GB2312" w:eastAsia="仿宋_GB2312"/>
          <w:szCs w:val="21"/>
        </w:rPr>
      </w:pPr>
      <w:r>
        <w:rPr>
          <w:rFonts w:hint="eastAsia" w:ascii="仿宋_GB2312" w:hAnsi="宋体" w:eastAsia="仿宋_GB2312" w:cs="宋体"/>
          <w:b/>
          <w:bCs/>
          <w:kern w:val="0"/>
          <w:szCs w:val="21"/>
        </w:rPr>
        <w:t>第七编  明代文学</w:t>
      </w:r>
    </w:p>
    <w:p>
      <w:pPr>
        <w:ind w:firstLine="413" w:firstLineChars="196"/>
        <w:rPr>
          <w:rFonts w:hint="eastAsia" w:ascii="仿宋_GB2312" w:hAnsi="宋体" w:eastAsia="仿宋_GB2312" w:cs="宋体"/>
          <w:kern w:val="0"/>
          <w:szCs w:val="21"/>
        </w:rPr>
      </w:pPr>
      <w:r>
        <w:rPr>
          <w:rFonts w:hint="eastAsia" w:ascii="仿宋_GB2312" w:hAnsi="宋体" w:eastAsia="仿宋_GB2312"/>
          <w:b/>
          <w:szCs w:val="21"/>
        </w:rPr>
        <w:t>绪论</w:t>
      </w:r>
    </w:p>
    <w:p>
      <w:pPr>
        <w:ind w:firstLine="420" w:firstLineChars="200"/>
        <w:rPr>
          <w:rFonts w:hint="eastAsia" w:ascii="仿宋_GB2312" w:eastAsia="仿宋_GB2312"/>
          <w:szCs w:val="21"/>
        </w:rPr>
      </w:pPr>
      <w:r>
        <w:rPr>
          <w:rFonts w:hint="eastAsia" w:ascii="仿宋_GB2312" w:eastAsia="仿宋_GB2312"/>
          <w:szCs w:val="21"/>
        </w:rPr>
        <w:t>商业经济的繁荣与城市文化形态的形成；王学左派的兴起及其对文学创作的推动；俗文学的发展与对文学特性认识的深化；众多的文学群体及文学的论争。</w:t>
      </w:r>
    </w:p>
    <w:p>
      <w:pPr>
        <w:ind w:firstLine="413" w:firstLineChars="196"/>
        <w:rPr>
          <w:rFonts w:hint="eastAsia" w:ascii="仿宋_GB2312" w:hAnsi="宋体" w:eastAsia="仿宋_GB2312"/>
          <w:b/>
          <w:szCs w:val="21"/>
        </w:rPr>
      </w:pPr>
      <w:r>
        <w:rPr>
          <w:rFonts w:hint="eastAsia" w:ascii="仿宋_GB2312" w:hAnsi="宋体" w:eastAsia="仿宋_GB2312"/>
          <w:b/>
          <w:szCs w:val="21"/>
        </w:rPr>
        <w:t>第一章 《三国演义》与历史演义的繁荣</w:t>
      </w:r>
    </w:p>
    <w:p>
      <w:pPr>
        <w:ind w:firstLine="420" w:firstLineChars="200"/>
        <w:rPr>
          <w:rFonts w:hint="eastAsia" w:ascii="仿宋_GB2312" w:eastAsia="仿宋_GB2312"/>
          <w:szCs w:val="21"/>
        </w:rPr>
      </w:pPr>
      <w:r>
        <w:rPr>
          <w:rFonts w:hint="eastAsia" w:ascii="仿宋_GB2312" w:eastAsia="仿宋_GB2312"/>
          <w:szCs w:val="21"/>
        </w:rPr>
        <w:t>《三国演义》的成书、作者与版本；《三国演义》的主旨；《三国演义》的艺术成就；《三国演义》的影响。</w:t>
      </w:r>
    </w:p>
    <w:p>
      <w:pPr>
        <w:ind w:firstLine="413" w:firstLineChars="196"/>
        <w:rPr>
          <w:rFonts w:hint="eastAsia" w:ascii="仿宋_GB2312" w:hAnsi="宋体" w:eastAsia="仿宋_GB2312"/>
          <w:b/>
          <w:szCs w:val="21"/>
        </w:rPr>
      </w:pPr>
      <w:r>
        <w:rPr>
          <w:rFonts w:hint="eastAsia" w:ascii="仿宋_GB2312" w:hAnsi="宋体" w:eastAsia="仿宋_GB2312"/>
          <w:b/>
          <w:szCs w:val="21"/>
        </w:rPr>
        <w:t>第二章 《水浒传》与英雄传奇的演化</w:t>
      </w:r>
    </w:p>
    <w:p>
      <w:pPr>
        <w:ind w:firstLine="420" w:firstLineChars="200"/>
        <w:rPr>
          <w:rFonts w:hint="eastAsia" w:ascii="仿宋_GB2312" w:eastAsia="仿宋_GB2312"/>
          <w:szCs w:val="21"/>
        </w:rPr>
      </w:pPr>
      <w:r>
        <w:rPr>
          <w:rFonts w:hint="eastAsia" w:ascii="仿宋_GB2312" w:eastAsia="仿宋_GB2312"/>
          <w:szCs w:val="21"/>
        </w:rPr>
        <w:t>《水浒传》的成书与作者；《水浒传》的主旨；《水浒传》的艺术成就；《水浒传》的影响。</w:t>
      </w:r>
    </w:p>
    <w:p>
      <w:pPr>
        <w:ind w:firstLine="413" w:firstLineChars="196"/>
        <w:rPr>
          <w:rFonts w:hint="eastAsia" w:ascii="仿宋_GB2312" w:hAnsi="宋体" w:eastAsia="仿宋_GB2312"/>
          <w:b/>
          <w:szCs w:val="21"/>
        </w:rPr>
      </w:pPr>
      <w:r>
        <w:rPr>
          <w:rFonts w:hint="eastAsia" w:ascii="仿宋_GB2312" w:hAnsi="宋体" w:eastAsia="仿宋_GB2312"/>
          <w:b/>
          <w:szCs w:val="21"/>
        </w:rPr>
        <w:t>第三章 明代前期诗文</w:t>
      </w:r>
    </w:p>
    <w:p>
      <w:pPr>
        <w:ind w:firstLine="411" w:firstLineChars="196"/>
        <w:rPr>
          <w:rFonts w:hint="eastAsia" w:ascii="仿宋_GB2312" w:hAnsi="宋体" w:eastAsia="仿宋_GB2312"/>
          <w:szCs w:val="21"/>
        </w:rPr>
      </w:pPr>
      <w:r>
        <w:rPr>
          <w:rFonts w:hint="eastAsia" w:ascii="仿宋_GB2312" w:hAnsi="宋体" w:eastAsia="仿宋_GB2312"/>
          <w:szCs w:val="21"/>
        </w:rPr>
        <w:t>明初诗歌与散文：高启、杨基、袁凯等人的诗作，宋濂、刘基的散文；台阁体与茶陵派；明代的八股制义文。</w:t>
      </w:r>
    </w:p>
    <w:p>
      <w:pPr>
        <w:ind w:firstLine="413" w:firstLineChars="196"/>
        <w:rPr>
          <w:rFonts w:hint="eastAsia" w:ascii="仿宋_GB2312" w:hAnsi="宋体" w:eastAsia="仿宋_GB2312"/>
          <w:b/>
          <w:szCs w:val="21"/>
        </w:rPr>
      </w:pPr>
      <w:r>
        <w:rPr>
          <w:rFonts w:hint="eastAsia" w:ascii="仿宋_GB2312" w:hAnsi="宋体" w:eastAsia="仿宋_GB2312"/>
          <w:b/>
          <w:szCs w:val="21"/>
        </w:rPr>
        <w:t>第四章 明代中期的文学复古</w:t>
      </w:r>
    </w:p>
    <w:p>
      <w:pPr>
        <w:ind w:firstLine="420" w:firstLineChars="200"/>
        <w:rPr>
          <w:rFonts w:hint="eastAsia" w:ascii="仿宋_GB2312" w:eastAsia="仿宋_GB2312"/>
          <w:szCs w:val="21"/>
        </w:rPr>
      </w:pPr>
      <w:r>
        <w:rPr>
          <w:rFonts w:hint="eastAsia" w:ascii="仿宋_GB2312" w:eastAsia="仿宋_GB2312"/>
          <w:szCs w:val="21"/>
        </w:rPr>
        <w:t>李梦阳与前七子的文学复古；王世贞与后七子的文学复古；前后七子文学复古的得失与影响；归有光与唐宋派。</w:t>
      </w:r>
    </w:p>
    <w:p>
      <w:pPr>
        <w:ind w:firstLine="413" w:firstLineChars="196"/>
        <w:rPr>
          <w:rFonts w:hint="eastAsia" w:ascii="仿宋_GB2312" w:hAnsi="宋体" w:eastAsia="仿宋_GB2312"/>
          <w:b/>
          <w:szCs w:val="21"/>
        </w:rPr>
      </w:pPr>
      <w:r>
        <w:rPr>
          <w:rFonts w:hint="eastAsia" w:ascii="仿宋_GB2312" w:hAnsi="宋体" w:eastAsia="仿宋_GB2312"/>
          <w:b/>
          <w:szCs w:val="21"/>
        </w:rPr>
        <w:t>第五章 明代杂剧的流变</w:t>
      </w:r>
    </w:p>
    <w:p>
      <w:pPr>
        <w:ind w:firstLine="420" w:firstLineChars="200"/>
        <w:rPr>
          <w:rFonts w:hint="eastAsia" w:ascii="仿宋_GB2312" w:eastAsia="仿宋_GB2312"/>
          <w:szCs w:val="21"/>
        </w:rPr>
      </w:pPr>
      <w:r>
        <w:rPr>
          <w:rFonts w:hint="eastAsia" w:ascii="仿宋_GB2312" w:eastAsia="仿宋_GB2312"/>
          <w:szCs w:val="21"/>
        </w:rPr>
        <w:t>明初宫廷派剧作家的杂剧创作：朱权、朱有</w:t>
      </w:r>
      <w:r>
        <w:rPr>
          <w:rFonts w:hint="eastAsia" w:ascii="仿宋_GB2312"/>
          <w:szCs w:val="21"/>
        </w:rPr>
        <w:t>燉</w:t>
      </w:r>
      <w:r>
        <w:rPr>
          <w:rFonts w:hint="eastAsia" w:ascii="仿宋_GB2312" w:eastAsia="仿宋_GB2312"/>
          <w:szCs w:val="21"/>
        </w:rPr>
        <w:t>、贾仲明、杨讷等；明代中后期的杂剧转型：王九思、康海等；徐渭及其讽世杂剧。</w:t>
      </w:r>
    </w:p>
    <w:p>
      <w:pPr>
        <w:ind w:firstLine="413" w:firstLineChars="196"/>
        <w:rPr>
          <w:rFonts w:hint="eastAsia" w:ascii="仿宋_GB2312" w:hAnsi="宋体" w:eastAsia="仿宋_GB2312"/>
          <w:b/>
          <w:szCs w:val="21"/>
        </w:rPr>
      </w:pPr>
      <w:r>
        <w:rPr>
          <w:rFonts w:hint="eastAsia" w:ascii="仿宋_GB2312" w:hAnsi="宋体" w:eastAsia="仿宋_GB2312"/>
          <w:b/>
          <w:szCs w:val="21"/>
        </w:rPr>
        <w:t>第六章 明代传奇的发展与繁荣</w:t>
      </w:r>
    </w:p>
    <w:p>
      <w:pPr>
        <w:ind w:firstLine="420" w:firstLineChars="200"/>
        <w:rPr>
          <w:rFonts w:hint="eastAsia" w:ascii="仿宋_GB2312" w:eastAsia="仿宋_GB2312"/>
          <w:szCs w:val="21"/>
        </w:rPr>
      </w:pPr>
      <w:r>
        <w:rPr>
          <w:rFonts w:hint="eastAsia" w:ascii="仿宋_GB2312" w:eastAsia="仿宋_GB2312"/>
          <w:szCs w:val="21"/>
        </w:rPr>
        <w:t>明初传奇概述；明代中期三大传奇；明代后期传奇的繁荣；吴江派群体与玉茗堂风格影响下的剧作家。</w:t>
      </w:r>
    </w:p>
    <w:p>
      <w:pPr>
        <w:ind w:firstLine="413" w:firstLineChars="196"/>
        <w:rPr>
          <w:rFonts w:hint="eastAsia" w:ascii="仿宋_GB2312" w:hAnsi="宋体" w:eastAsia="仿宋_GB2312"/>
          <w:b/>
          <w:szCs w:val="21"/>
        </w:rPr>
      </w:pPr>
      <w:r>
        <w:rPr>
          <w:rFonts w:hint="eastAsia" w:ascii="仿宋_GB2312" w:hAnsi="宋体" w:eastAsia="仿宋_GB2312"/>
          <w:b/>
          <w:szCs w:val="21"/>
        </w:rPr>
        <w:t>第七章 汤显祖</w:t>
      </w:r>
    </w:p>
    <w:p>
      <w:pPr>
        <w:ind w:firstLine="420" w:firstLineChars="200"/>
        <w:rPr>
          <w:rFonts w:hint="eastAsia" w:ascii="仿宋_GB2312" w:eastAsia="仿宋_GB2312"/>
          <w:szCs w:val="21"/>
        </w:rPr>
      </w:pPr>
      <w:r>
        <w:rPr>
          <w:rFonts w:hint="eastAsia" w:ascii="仿宋_GB2312" w:eastAsia="仿宋_GB2312"/>
          <w:szCs w:val="21"/>
        </w:rPr>
        <w:t>汤显祖的生平与思想；代表作《牡丹亭》；临川四梦；汤显祖的影响。</w:t>
      </w:r>
    </w:p>
    <w:p>
      <w:pPr>
        <w:ind w:firstLine="413" w:firstLineChars="196"/>
        <w:rPr>
          <w:rFonts w:hint="eastAsia" w:ascii="仿宋_GB2312" w:hAnsi="宋体" w:eastAsia="仿宋_GB2312"/>
          <w:b/>
          <w:szCs w:val="21"/>
        </w:rPr>
      </w:pPr>
      <w:r>
        <w:rPr>
          <w:rFonts w:hint="eastAsia" w:ascii="仿宋_GB2312" w:hAnsi="宋体" w:eastAsia="仿宋_GB2312"/>
          <w:b/>
          <w:szCs w:val="21"/>
        </w:rPr>
        <w:t>第八章 《西游记》与其他神怪小说</w:t>
      </w:r>
    </w:p>
    <w:p>
      <w:pPr>
        <w:ind w:firstLine="420" w:firstLineChars="200"/>
        <w:rPr>
          <w:rFonts w:hint="eastAsia" w:ascii="仿宋_GB2312" w:eastAsia="仿宋_GB2312"/>
          <w:szCs w:val="21"/>
        </w:rPr>
      </w:pPr>
      <w:r>
        <w:rPr>
          <w:rFonts w:hint="eastAsia" w:ascii="仿宋_GB2312" w:eastAsia="仿宋_GB2312"/>
          <w:szCs w:val="21"/>
        </w:rPr>
        <w:t>《西游记》的题材演化及其作者；寓有人生哲理的“游戏之作”；神幻世界的奇幻美与诙谐性；《封神演义》等其他神魔小说。</w:t>
      </w:r>
    </w:p>
    <w:p>
      <w:pPr>
        <w:ind w:firstLine="413" w:firstLineChars="196"/>
        <w:rPr>
          <w:rFonts w:hint="eastAsia" w:ascii="仿宋_GB2312" w:hAnsi="宋体" w:eastAsia="仿宋_GB2312"/>
          <w:b/>
          <w:szCs w:val="21"/>
        </w:rPr>
      </w:pPr>
      <w:r>
        <w:rPr>
          <w:rFonts w:hint="eastAsia" w:ascii="仿宋_GB2312" w:hAnsi="宋体" w:eastAsia="仿宋_GB2312"/>
          <w:b/>
          <w:szCs w:val="21"/>
        </w:rPr>
        <w:t>第九章 《金瓶梅》与世情小说的勃兴</w:t>
      </w:r>
    </w:p>
    <w:p>
      <w:pPr>
        <w:ind w:firstLine="420" w:firstLineChars="200"/>
        <w:rPr>
          <w:rFonts w:hint="eastAsia" w:ascii="仿宋_GB2312" w:eastAsia="仿宋_GB2312"/>
          <w:szCs w:val="21"/>
        </w:rPr>
      </w:pPr>
      <w:r>
        <w:rPr>
          <w:rFonts w:hint="eastAsia" w:ascii="仿宋_GB2312" w:eastAsia="仿宋_GB2312"/>
          <w:szCs w:val="21"/>
        </w:rPr>
        <w:t>《金瓶梅》的创作时代及其作者；封建末世的世俗人情画；白话长篇小说发展的里程碑；《金瓶梅》的续书及其影响。</w:t>
      </w:r>
    </w:p>
    <w:p>
      <w:pPr>
        <w:ind w:firstLine="413" w:firstLineChars="196"/>
        <w:rPr>
          <w:rFonts w:hint="eastAsia" w:ascii="仿宋_GB2312" w:hAnsi="宋体" w:eastAsia="仿宋_GB2312"/>
          <w:b/>
          <w:szCs w:val="21"/>
        </w:rPr>
      </w:pPr>
      <w:r>
        <w:rPr>
          <w:rFonts w:hint="eastAsia" w:ascii="仿宋_GB2312" w:hAnsi="宋体" w:eastAsia="仿宋_GB2312"/>
          <w:b/>
          <w:szCs w:val="21"/>
        </w:rPr>
        <w:t>第十章 "三言"、"二拍"与明代的短篇小说</w:t>
      </w:r>
    </w:p>
    <w:p>
      <w:pPr>
        <w:ind w:firstLine="420" w:firstLineChars="200"/>
        <w:rPr>
          <w:rFonts w:hint="eastAsia" w:ascii="仿宋_GB2312" w:eastAsia="仿宋_GB2312"/>
          <w:szCs w:val="21"/>
        </w:rPr>
      </w:pPr>
      <w:r>
        <w:rPr>
          <w:rFonts w:hint="eastAsia" w:ascii="仿宋_GB2312" w:eastAsia="仿宋_GB2312"/>
          <w:szCs w:val="21"/>
        </w:rPr>
        <w:t>白话短篇小说的繁荣；市民社会的风情画；短篇小说的艺术特色；明代的文言小说。</w:t>
      </w:r>
    </w:p>
    <w:p>
      <w:pPr>
        <w:ind w:firstLine="413" w:firstLineChars="196"/>
        <w:rPr>
          <w:rFonts w:hint="eastAsia" w:ascii="仿宋_GB2312" w:hAnsi="宋体" w:eastAsia="仿宋_GB2312"/>
          <w:b/>
          <w:szCs w:val="21"/>
        </w:rPr>
      </w:pPr>
      <w:r>
        <w:rPr>
          <w:rFonts w:hint="eastAsia" w:ascii="仿宋_GB2312" w:hAnsi="宋体" w:eastAsia="仿宋_GB2312"/>
          <w:b/>
          <w:szCs w:val="21"/>
        </w:rPr>
        <w:t>第十一章 晚明诗文</w:t>
      </w:r>
    </w:p>
    <w:p>
      <w:pPr>
        <w:ind w:firstLine="420" w:firstLineChars="200"/>
        <w:rPr>
          <w:rFonts w:hint="eastAsia" w:ascii="仿宋_GB2312" w:eastAsia="仿宋_GB2312"/>
          <w:szCs w:val="21"/>
        </w:rPr>
      </w:pPr>
      <w:r>
        <w:rPr>
          <w:rFonts w:hint="eastAsia" w:ascii="仿宋_GB2312" w:eastAsia="仿宋_GB2312"/>
          <w:szCs w:val="21"/>
        </w:rPr>
        <w:t>李贽；袁宏道与公安派；钟惺、谭元春与竟陵派；晚明小品文；明末文坛：复社与几社。</w:t>
      </w:r>
    </w:p>
    <w:p>
      <w:pPr>
        <w:ind w:firstLine="413" w:firstLineChars="196"/>
        <w:rPr>
          <w:rFonts w:hint="eastAsia" w:ascii="仿宋_GB2312" w:hAnsi="宋体" w:eastAsia="仿宋_GB2312"/>
          <w:b/>
          <w:szCs w:val="21"/>
        </w:rPr>
      </w:pPr>
      <w:r>
        <w:rPr>
          <w:rFonts w:hint="eastAsia" w:ascii="仿宋_GB2312" w:hAnsi="宋体" w:eastAsia="仿宋_GB2312"/>
          <w:b/>
          <w:szCs w:val="21"/>
        </w:rPr>
        <w:t>第十二章 明代的散曲与民歌</w:t>
      </w:r>
    </w:p>
    <w:p>
      <w:pPr>
        <w:ind w:firstLine="420" w:firstLineChars="200"/>
        <w:rPr>
          <w:rFonts w:hint="eastAsia" w:ascii="仿宋_GB2312" w:eastAsia="仿宋_GB2312"/>
          <w:szCs w:val="21"/>
        </w:rPr>
      </w:pPr>
      <w:r>
        <w:rPr>
          <w:rFonts w:hint="eastAsia" w:ascii="仿宋_GB2312" w:eastAsia="仿宋_GB2312"/>
          <w:szCs w:val="21"/>
        </w:rPr>
        <w:t>明代散曲；明代民歌。</w:t>
      </w:r>
    </w:p>
    <w:p>
      <w:pPr>
        <w:ind w:firstLine="413" w:firstLineChars="196"/>
        <w:rPr>
          <w:rFonts w:hint="eastAsia" w:ascii="仿宋_GB2312" w:hAnsi="宋体" w:eastAsia="仿宋_GB2312" w:cs="宋体"/>
          <w:b/>
          <w:bCs/>
          <w:kern w:val="0"/>
          <w:szCs w:val="21"/>
        </w:rPr>
      </w:pPr>
    </w:p>
    <w:p>
      <w:pPr>
        <w:ind w:firstLine="413" w:firstLineChars="196"/>
        <w:rPr>
          <w:rFonts w:hint="eastAsia" w:ascii="仿宋_GB2312" w:eastAsia="仿宋_GB2312"/>
          <w:szCs w:val="21"/>
        </w:rPr>
      </w:pPr>
      <w:r>
        <w:rPr>
          <w:rFonts w:hint="eastAsia" w:ascii="仿宋_GB2312" w:hAnsi="宋体" w:eastAsia="仿宋_GB2312" w:cs="宋体"/>
          <w:b/>
          <w:bCs/>
          <w:kern w:val="0"/>
          <w:szCs w:val="21"/>
        </w:rPr>
        <w:t>第八编  清代文学</w:t>
      </w:r>
    </w:p>
    <w:p>
      <w:pPr>
        <w:ind w:firstLine="413" w:firstLineChars="196"/>
        <w:rPr>
          <w:rFonts w:hint="eastAsia" w:ascii="仿宋_GB2312" w:hAnsi="宋体" w:eastAsia="仿宋_GB2312" w:cs="宋体"/>
          <w:kern w:val="0"/>
          <w:szCs w:val="21"/>
        </w:rPr>
      </w:pPr>
      <w:r>
        <w:rPr>
          <w:rFonts w:hint="eastAsia" w:ascii="仿宋_GB2312" w:hAnsi="宋体" w:eastAsia="仿宋_GB2312"/>
          <w:b/>
          <w:szCs w:val="21"/>
        </w:rPr>
        <w:t>绪论</w:t>
      </w:r>
    </w:p>
    <w:p>
      <w:pPr>
        <w:ind w:firstLine="420" w:firstLineChars="200"/>
        <w:rPr>
          <w:rFonts w:hint="eastAsia" w:ascii="仿宋_GB2312" w:eastAsia="仿宋_GB2312"/>
          <w:szCs w:val="21"/>
        </w:rPr>
      </w:pPr>
      <w:r>
        <w:rPr>
          <w:rFonts w:hint="eastAsia" w:ascii="仿宋_GB2312" w:eastAsia="仿宋_GB2312"/>
          <w:szCs w:val="21"/>
        </w:rPr>
        <w:t>文化专制下的学术和文学；清代人文思潮与文学；清代文学的历史特征。</w:t>
      </w:r>
    </w:p>
    <w:p>
      <w:pPr>
        <w:ind w:firstLine="413" w:firstLineChars="196"/>
        <w:rPr>
          <w:rFonts w:hint="eastAsia" w:ascii="仿宋_GB2312" w:hAnsi="宋体" w:eastAsia="仿宋_GB2312"/>
          <w:b/>
          <w:szCs w:val="21"/>
        </w:rPr>
      </w:pPr>
      <w:r>
        <w:rPr>
          <w:rFonts w:hint="eastAsia" w:ascii="仿宋_GB2312" w:hAnsi="宋体" w:eastAsia="仿宋_GB2312"/>
          <w:b/>
          <w:szCs w:val="21"/>
        </w:rPr>
        <w:t>第一章 清初诗文的繁荣与词学的复兴</w:t>
      </w:r>
    </w:p>
    <w:p>
      <w:pPr>
        <w:ind w:firstLine="420" w:firstLineChars="200"/>
        <w:rPr>
          <w:rFonts w:hint="eastAsia" w:ascii="仿宋_GB2312" w:eastAsia="仿宋_GB2312"/>
          <w:szCs w:val="21"/>
        </w:rPr>
      </w:pPr>
      <w:r>
        <w:rPr>
          <w:rFonts w:hint="eastAsia" w:ascii="仿宋_GB2312" w:eastAsia="仿宋_GB2312"/>
          <w:szCs w:val="21"/>
        </w:rPr>
        <w:t>清初遗民诗及其影响；清初古文三大家：侯方域、魏禧、汪琬；钱谦益与虞山诗派；吴伟业和“梅村体”叙事诗；词的中兴：陈维崧和阳羡词派，朱彝尊和浙西词派，纳兰性德和“京华三绝”；王士</w:t>
      </w:r>
      <w:r>
        <w:rPr>
          <w:rFonts w:hint="eastAsia" w:ascii="仿宋_GB2312"/>
          <w:szCs w:val="21"/>
        </w:rPr>
        <w:t>禛</w:t>
      </w:r>
      <w:r>
        <w:rPr>
          <w:rFonts w:hint="eastAsia" w:ascii="仿宋_GB2312" w:eastAsia="仿宋_GB2312"/>
          <w:szCs w:val="21"/>
        </w:rPr>
        <w:t>与康熙诗坛。</w:t>
      </w:r>
    </w:p>
    <w:p>
      <w:pPr>
        <w:ind w:firstLine="413" w:firstLineChars="196"/>
        <w:rPr>
          <w:rFonts w:hint="eastAsia" w:ascii="仿宋_GB2312" w:hAnsi="宋体" w:eastAsia="仿宋_GB2312"/>
          <w:b/>
          <w:szCs w:val="21"/>
        </w:rPr>
      </w:pPr>
      <w:r>
        <w:rPr>
          <w:rFonts w:hint="eastAsia" w:ascii="仿宋_GB2312" w:hAnsi="宋体" w:eastAsia="仿宋_GB2312"/>
          <w:b/>
          <w:szCs w:val="21"/>
        </w:rPr>
        <w:t>第二章 清初戏曲与《长生殿》、《桃花扇》</w:t>
      </w:r>
    </w:p>
    <w:p>
      <w:pPr>
        <w:ind w:firstLine="420" w:firstLineChars="200"/>
        <w:rPr>
          <w:rFonts w:hint="eastAsia" w:ascii="仿宋_GB2312" w:eastAsia="仿宋_GB2312"/>
          <w:szCs w:val="21"/>
        </w:rPr>
      </w:pPr>
      <w:r>
        <w:rPr>
          <w:rFonts w:hint="eastAsia" w:ascii="仿宋_GB2312" w:eastAsia="仿宋_GB2312"/>
          <w:szCs w:val="21"/>
        </w:rPr>
        <w:t>清初戏曲：吴伟业、尤侗、李玉、李渔等；洪升与《长生殿》；孔尚任与《桃花扇》。</w:t>
      </w:r>
    </w:p>
    <w:p>
      <w:pPr>
        <w:ind w:firstLine="422" w:firstLineChars="200"/>
        <w:rPr>
          <w:rFonts w:hint="eastAsia" w:ascii="仿宋_GB2312" w:hAnsi="宋体" w:eastAsia="仿宋_GB2312"/>
          <w:b/>
          <w:szCs w:val="21"/>
        </w:rPr>
      </w:pPr>
      <w:r>
        <w:rPr>
          <w:rFonts w:hint="eastAsia" w:ascii="仿宋_GB2312" w:hAnsi="宋体" w:eastAsia="仿宋_GB2312"/>
          <w:b/>
          <w:szCs w:val="21"/>
        </w:rPr>
        <w:t>第三章 清初白话小说</w:t>
      </w:r>
    </w:p>
    <w:p>
      <w:pPr>
        <w:ind w:firstLine="420" w:firstLineChars="200"/>
        <w:rPr>
          <w:rFonts w:hint="eastAsia" w:ascii="仿宋_GB2312" w:eastAsia="仿宋_GB2312"/>
          <w:szCs w:val="21"/>
        </w:rPr>
      </w:pPr>
      <w:r>
        <w:rPr>
          <w:rFonts w:hint="eastAsia" w:ascii="仿宋_GB2312" w:hAnsi="宋体" w:eastAsia="仿宋_GB2312"/>
          <w:szCs w:val="21"/>
        </w:rPr>
        <w:t>小说续书</w:t>
      </w:r>
      <w:r>
        <w:rPr>
          <w:rFonts w:hint="eastAsia" w:ascii="仿宋_GB2312" w:eastAsia="仿宋_GB2312"/>
          <w:szCs w:val="21"/>
        </w:rPr>
        <w:t>与《水浒后传》；《醒世姻缘传》；李渔的短篇小说；才子佳人小说。</w:t>
      </w:r>
    </w:p>
    <w:p>
      <w:pPr>
        <w:ind w:firstLine="422" w:firstLineChars="200"/>
        <w:rPr>
          <w:rFonts w:hint="eastAsia" w:ascii="仿宋_GB2312" w:hAnsi="宋体" w:eastAsia="仿宋_GB2312"/>
          <w:b/>
          <w:szCs w:val="21"/>
        </w:rPr>
      </w:pPr>
      <w:r>
        <w:rPr>
          <w:rFonts w:hint="eastAsia" w:ascii="仿宋_GB2312" w:hAnsi="宋体" w:eastAsia="仿宋_GB2312"/>
          <w:b/>
          <w:szCs w:val="21"/>
        </w:rPr>
        <w:t>第四章 蒲松龄和《聊斋志异》</w:t>
      </w:r>
    </w:p>
    <w:p>
      <w:pPr>
        <w:ind w:firstLine="420" w:firstLineChars="200"/>
        <w:rPr>
          <w:rFonts w:hint="eastAsia" w:ascii="仿宋_GB2312" w:eastAsia="仿宋_GB2312"/>
          <w:szCs w:val="21"/>
        </w:rPr>
      </w:pPr>
      <w:r>
        <w:rPr>
          <w:rFonts w:hint="eastAsia" w:ascii="仿宋_GB2312" w:eastAsia="仿宋_GB2312"/>
          <w:szCs w:val="21"/>
        </w:rPr>
        <w:t>蒲松龄与《聊斋志异》的成书；狐鬼世界的建构与内涵；文言短篇小说的艺术创新。</w:t>
      </w:r>
    </w:p>
    <w:p>
      <w:pPr>
        <w:ind w:firstLine="422" w:firstLineChars="200"/>
        <w:rPr>
          <w:rFonts w:hint="eastAsia" w:ascii="仿宋_GB2312" w:hAnsi="宋体" w:eastAsia="仿宋_GB2312"/>
          <w:b/>
          <w:szCs w:val="21"/>
        </w:rPr>
      </w:pPr>
      <w:r>
        <w:rPr>
          <w:rFonts w:hint="eastAsia" w:ascii="仿宋_GB2312" w:hAnsi="宋体" w:eastAsia="仿宋_GB2312"/>
          <w:b/>
          <w:szCs w:val="21"/>
        </w:rPr>
        <w:t>第五章 吴敬梓和《儒林外史》</w:t>
      </w:r>
    </w:p>
    <w:p>
      <w:pPr>
        <w:ind w:firstLine="420" w:firstLineChars="200"/>
        <w:rPr>
          <w:rFonts w:hint="eastAsia" w:ascii="仿宋_GB2312" w:eastAsia="仿宋_GB2312"/>
          <w:szCs w:val="21"/>
        </w:rPr>
      </w:pPr>
      <w:r>
        <w:rPr>
          <w:rFonts w:hint="eastAsia" w:ascii="仿宋_GB2312" w:eastAsia="仿宋_GB2312"/>
          <w:szCs w:val="21"/>
        </w:rPr>
        <w:t>吴敬梓与《儒林外史》的创作；科举制度下的文人图谱；理想文士的探求；《儒林外史》的叙事艺术。</w:t>
      </w:r>
    </w:p>
    <w:p>
      <w:pPr>
        <w:ind w:firstLine="422" w:firstLineChars="200"/>
        <w:rPr>
          <w:rFonts w:hint="eastAsia" w:ascii="仿宋_GB2312" w:hAnsi="宋体" w:eastAsia="仿宋_GB2312"/>
          <w:b/>
          <w:szCs w:val="21"/>
        </w:rPr>
      </w:pPr>
      <w:r>
        <w:rPr>
          <w:rFonts w:hint="eastAsia" w:ascii="仿宋_GB2312" w:hAnsi="宋体" w:eastAsia="仿宋_GB2312"/>
          <w:b/>
          <w:szCs w:val="21"/>
        </w:rPr>
        <w:t>第六章 《红楼梦》</w:t>
      </w:r>
    </w:p>
    <w:p>
      <w:pPr>
        <w:ind w:firstLine="420" w:firstLineChars="200"/>
        <w:rPr>
          <w:rFonts w:hint="eastAsia" w:ascii="仿宋_GB2312" w:eastAsia="仿宋_GB2312"/>
          <w:szCs w:val="21"/>
        </w:rPr>
      </w:pPr>
      <w:r>
        <w:rPr>
          <w:rFonts w:hint="eastAsia" w:ascii="仿宋_GB2312" w:eastAsia="仿宋_GB2312"/>
          <w:szCs w:val="21"/>
        </w:rPr>
        <w:t>曹雪芹的家世与《红楼梦》的创作；贾宝玉和《红楼梦》的悲剧世界；《红楼梦》的人物塑造和叙事艺术；《红楼梦》的影响。</w:t>
      </w:r>
    </w:p>
    <w:p>
      <w:pPr>
        <w:ind w:firstLine="422" w:firstLineChars="200"/>
        <w:rPr>
          <w:rFonts w:hint="eastAsia" w:ascii="仿宋_GB2312" w:hAnsi="宋体" w:eastAsia="仿宋_GB2312"/>
          <w:b/>
          <w:szCs w:val="21"/>
        </w:rPr>
      </w:pPr>
      <w:r>
        <w:rPr>
          <w:rFonts w:hint="eastAsia" w:ascii="仿宋_GB2312" w:hAnsi="宋体" w:eastAsia="仿宋_GB2312"/>
          <w:b/>
          <w:szCs w:val="21"/>
        </w:rPr>
        <w:t>第七章 清中叶文学</w:t>
      </w:r>
    </w:p>
    <w:p>
      <w:pPr>
        <w:ind w:firstLine="420" w:firstLineChars="200"/>
        <w:rPr>
          <w:rFonts w:hint="eastAsia" w:ascii="仿宋_GB2312" w:eastAsia="仿宋_GB2312"/>
          <w:color w:val="000000"/>
          <w:szCs w:val="21"/>
        </w:rPr>
      </w:pPr>
      <w:r>
        <w:rPr>
          <w:rFonts w:hint="eastAsia" w:ascii="仿宋_GB2312" w:eastAsia="仿宋_GB2312"/>
          <w:szCs w:val="21"/>
        </w:rPr>
        <w:t>袁枚和“性灵派”；桐城派和清代散文；骈文的复兴和汪中；浙派词的嬗变和常州词派的兴起；李汝珍与《镜花缘》；案头化的文人戏曲创作；地方戏的勃兴和京剧的诞生；讲唱文学的盛行。</w:t>
      </w:r>
    </w:p>
    <w:p>
      <w:pPr>
        <w:ind w:firstLine="413" w:firstLineChars="196"/>
        <w:rPr>
          <w:rFonts w:hint="eastAsia" w:ascii="仿宋_GB2312" w:hAnsi="宋体" w:eastAsia="仿宋_GB2312" w:cs="宋体"/>
          <w:b/>
          <w:bCs/>
          <w:kern w:val="0"/>
          <w:szCs w:val="21"/>
        </w:rPr>
      </w:pPr>
    </w:p>
    <w:p>
      <w:pPr>
        <w:ind w:firstLine="413" w:firstLineChars="196"/>
        <w:rPr>
          <w:rFonts w:hint="eastAsia" w:ascii="仿宋_GB2312" w:eastAsia="仿宋_GB2312"/>
          <w:szCs w:val="21"/>
        </w:rPr>
      </w:pPr>
      <w:r>
        <w:rPr>
          <w:rFonts w:hint="eastAsia" w:ascii="仿宋_GB2312" w:hAnsi="宋体" w:eastAsia="仿宋_GB2312" w:cs="宋体"/>
          <w:b/>
          <w:bCs/>
          <w:kern w:val="0"/>
          <w:szCs w:val="21"/>
        </w:rPr>
        <w:t>第九编  近代文学</w:t>
      </w:r>
    </w:p>
    <w:p>
      <w:pPr>
        <w:ind w:firstLine="413" w:firstLineChars="196"/>
        <w:rPr>
          <w:rFonts w:hint="eastAsia" w:ascii="仿宋_GB2312" w:hAnsi="宋体" w:eastAsia="仿宋_GB2312" w:cs="宋体"/>
          <w:kern w:val="0"/>
          <w:szCs w:val="21"/>
        </w:rPr>
      </w:pPr>
      <w:r>
        <w:rPr>
          <w:rFonts w:hint="eastAsia" w:ascii="仿宋_GB2312" w:hAnsi="宋体" w:eastAsia="仿宋_GB2312"/>
          <w:b/>
          <w:szCs w:val="21"/>
        </w:rPr>
        <w:t>绪论</w:t>
      </w:r>
    </w:p>
    <w:p>
      <w:pPr>
        <w:ind w:firstLine="420" w:firstLineChars="200"/>
        <w:rPr>
          <w:rFonts w:hint="eastAsia" w:ascii="仿宋_GB2312" w:eastAsia="仿宋_GB2312"/>
          <w:szCs w:val="21"/>
        </w:rPr>
      </w:pPr>
      <w:r>
        <w:rPr>
          <w:rFonts w:hint="eastAsia" w:ascii="仿宋_GB2312" w:eastAsia="仿宋_GB2312"/>
          <w:szCs w:val="21"/>
        </w:rPr>
        <w:t>西学东渐的狂飙；作家的新旧分野与作家主体的转型；文学观念与作品形态的变化；文化下移与文体革命；近代文学的历史分期及其思想特点。</w:t>
      </w:r>
    </w:p>
    <w:p>
      <w:pPr>
        <w:ind w:firstLine="413" w:firstLineChars="196"/>
        <w:rPr>
          <w:rFonts w:hint="eastAsia" w:ascii="仿宋_GB2312" w:hAnsi="宋体" w:eastAsia="仿宋_GB2312"/>
          <w:b/>
          <w:szCs w:val="21"/>
        </w:rPr>
      </w:pPr>
      <w:r>
        <w:rPr>
          <w:rFonts w:hint="eastAsia" w:ascii="仿宋_GB2312" w:hAnsi="宋体" w:eastAsia="仿宋_GB2312"/>
          <w:b/>
          <w:szCs w:val="21"/>
        </w:rPr>
        <w:t>第一章 龚自珍与近代前期诗文词</w:t>
      </w:r>
    </w:p>
    <w:p>
      <w:pPr>
        <w:ind w:firstLine="420" w:firstLineChars="200"/>
        <w:rPr>
          <w:rFonts w:hint="eastAsia" w:ascii="仿宋_GB2312" w:eastAsia="仿宋_GB2312"/>
          <w:szCs w:val="21"/>
        </w:rPr>
      </w:pPr>
      <w:r>
        <w:rPr>
          <w:rFonts w:hint="eastAsia" w:ascii="仿宋_GB2312" w:eastAsia="仿宋_GB2312"/>
          <w:szCs w:val="21"/>
        </w:rPr>
        <w:t>龚自珍的思想与创作道路；龚自珍的散文与诗、词；魏源与林则徐；宋诗派、桐城派、常州派与近代前期词。</w:t>
      </w:r>
    </w:p>
    <w:p>
      <w:pPr>
        <w:ind w:firstLine="413" w:firstLineChars="196"/>
        <w:rPr>
          <w:rFonts w:hint="eastAsia" w:ascii="仿宋_GB2312" w:hAnsi="宋体" w:eastAsia="仿宋_GB2312"/>
          <w:b/>
          <w:szCs w:val="21"/>
        </w:rPr>
      </w:pPr>
      <w:r>
        <w:rPr>
          <w:rFonts w:hint="eastAsia" w:ascii="仿宋_GB2312" w:hAnsi="宋体" w:eastAsia="仿宋_GB2312"/>
          <w:b/>
          <w:szCs w:val="21"/>
        </w:rPr>
        <w:t>第二章 近代前期的小说与戏曲</w:t>
      </w:r>
    </w:p>
    <w:p>
      <w:pPr>
        <w:ind w:firstLine="420" w:firstLineChars="200"/>
        <w:rPr>
          <w:rFonts w:hint="eastAsia" w:ascii="仿宋_GB2312" w:eastAsia="仿宋_GB2312"/>
          <w:szCs w:val="21"/>
        </w:rPr>
      </w:pPr>
      <w:r>
        <w:rPr>
          <w:rFonts w:hint="eastAsia" w:ascii="仿宋_GB2312" w:eastAsia="仿宋_GB2312"/>
          <w:szCs w:val="21"/>
        </w:rPr>
        <w:t>侠义公案小说；人情世态小说；近代前期的戏曲。</w:t>
      </w:r>
    </w:p>
    <w:p>
      <w:pPr>
        <w:ind w:firstLine="413" w:firstLineChars="196"/>
        <w:rPr>
          <w:rFonts w:hint="eastAsia" w:ascii="仿宋_GB2312" w:hAnsi="宋体" w:eastAsia="仿宋_GB2312"/>
          <w:b/>
          <w:szCs w:val="21"/>
        </w:rPr>
      </w:pPr>
      <w:r>
        <w:rPr>
          <w:rFonts w:hint="eastAsia" w:ascii="仿宋_GB2312" w:hAnsi="宋体" w:eastAsia="仿宋_GB2312"/>
          <w:b/>
          <w:szCs w:val="21"/>
        </w:rPr>
        <w:t>第三章 黄遵宪、梁启超与近代后期诗文词</w:t>
      </w:r>
    </w:p>
    <w:p>
      <w:pPr>
        <w:ind w:firstLine="420" w:firstLineChars="200"/>
        <w:rPr>
          <w:rFonts w:hint="eastAsia" w:ascii="仿宋_GB2312" w:eastAsia="仿宋_GB2312"/>
          <w:szCs w:val="21"/>
        </w:rPr>
      </w:pPr>
      <w:r>
        <w:rPr>
          <w:rFonts w:hint="eastAsia" w:ascii="仿宋_GB2312" w:eastAsia="仿宋_GB2312"/>
          <w:szCs w:val="21"/>
        </w:rPr>
        <w:t>黄遵宪与“诗界革命”；梁启超与新文体；近代后期的散文、诗歌与词。</w:t>
      </w:r>
    </w:p>
    <w:p>
      <w:pPr>
        <w:ind w:firstLine="413" w:firstLineChars="196"/>
        <w:rPr>
          <w:rFonts w:hint="eastAsia" w:ascii="仿宋_GB2312" w:hAnsi="宋体" w:eastAsia="仿宋_GB2312"/>
          <w:b/>
          <w:szCs w:val="21"/>
        </w:rPr>
      </w:pPr>
      <w:r>
        <w:rPr>
          <w:rFonts w:hint="eastAsia" w:ascii="仿宋_GB2312" w:hAnsi="宋体" w:eastAsia="仿宋_GB2312"/>
          <w:b/>
          <w:szCs w:val="21"/>
        </w:rPr>
        <w:t>第四章 近代后期的小说与戏曲</w:t>
      </w:r>
    </w:p>
    <w:p>
      <w:pPr>
        <w:ind w:firstLine="420" w:firstLineChars="200"/>
        <w:rPr>
          <w:rFonts w:hint="eastAsia" w:ascii="仿宋_GB2312" w:eastAsia="仿宋_GB2312"/>
          <w:szCs w:val="21"/>
        </w:rPr>
      </w:pPr>
      <w:r>
        <w:rPr>
          <w:rFonts w:hint="eastAsia" w:ascii="仿宋_GB2312" w:eastAsia="仿宋_GB2312"/>
          <w:szCs w:val="21"/>
        </w:rPr>
        <w:t>小说界革命与新小说的兴起；谴责小说：《官场现形记》、《二十年目睹之怪现状》、《老残游记》、《孽海花》；民初小说：鸳鸯蝴蝶派小说，苏曼殊的哀情小说；戏剧改良运动与话剧的诞生。</w:t>
      </w:r>
    </w:p>
    <w:p>
      <w:pPr>
        <w:ind w:firstLine="420" w:firstLineChars="200"/>
        <w:rPr>
          <w:rFonts w:hint="eastAsia" w:ascii="仿宋_GB2312" w:eastAsia="仿宋_GB2312"/>
          <w:szCs w:val="21"/>
        </w:rPr>
      </w:pPr>
    </w:p>
    <w:p>
      <w:pPr>
        <w:rPr>
          <w:rFonts w:hint="eastAsia" w:ascii="仿宋_GB2312" w:hAnsi="仿宋_GB2312" w:eastAsia="仿宋_GB2312"/>
          <w:szCs w:val="21"/>
        </w:rPr>
      </w:pPr>
    </w:p>
    <w:p>
      <w:pPr>
        <w:ind w:firstLine="420" w:firstLineChars="200"/>
        <w:rPr>
          <w:rFonts w:hint="eastAsia" w:ascii="仿宋_GB2312" w:eastAsia="仿宋_GB2312"/>
          <w:szCs w:val="21"/>
        </w:rPr>
      </w:pPr>
    </w:p>
    <w:p>
      <w:pPr>
        <w:widowControl/>
        <w:jc w:val="center"/>
        <w:rPr>
          <w:rFonts w:hint="eastAsia" w:ascii="仿宋_GB2312" w:hAnsi="宋体" w:eastAsia="仿宋_GB2312"/>
          <w:b/>
          <w:sz w:val="24"/>
        </w:rPr>
      </w:pPr>
      <w:r>
        <w:rPr>
          <w:rFonts w:hint="eastAsia" w:ascii="仿宋_GB2312" w:hAnsi="宋体" w:eastAsia="仿宋_GB2312"/>
          <w:b/>
          <w:sz w:val="24"/>
          <w:lang w:val="en-US" w:eastAsia="zh-CN"/>
        </w:rPr>
        <w:t>中国</w:t>
      </w:r>
      <w:r>
        <w:rPr>
          <w:rFonts w:hint="eastAsia" w:ascii="仿宋_GB2312" w:hAnsi="宋体" w:eastAsia="仿宋_GB2312"/>
          <w:b/>
          <w:sz w:val="24"/>
        </w:rPr>
        <w:t>现代文学部分</w:t>
      </w:r>
    </w:p>
    <w:p>
      <w:pPr>
        <w:widowControl/>
        <w:jc w:val="center"/>
        <w:rPr>
          <w:rFonts w:hint="eastAsia" w:ascii="仿宋_GB2312" w:hAnsi="宋体" w:eastAsia="仿宋_GB2312"/>
          <w:b/>
          <w:sz w:val="24"/>
        </w:rPr>
      </w:pPr>
    </w:p>
    <w:p>
      <w:pPr>
        <w:ind w:firstLine="211" w:firstLineChars="100"/>
        <w:rPr>
          <w:rFonts w:hint="eastAsia" w:ascii="仿宋_GB2312" w:hAnsi="仿宋_GB2312" w:eastAsia="仿宋_GB2312"/>
          <w:b/>
          <w:szCs w:val="21"/>
        </w:rPr>
      </w:pPr>
      <w:r>
        <w:rPr>
          <w:rFonts w:hint="eastAsia" w:ascii="仿宋_GB2312" w:hAnsi="仿宋_GB2312" w:eastAsia="仿宋_GB2312"/>
          <w:b/>
          <w:szCs w:val="21"/>
        </w:rPr>
        <w:t>第一章  晚清中国文学的近代化特征</w:t>
      </w:r>
    </w:p>
    <w:p>
      <w:pPr>
        <w:numPr>
          <w:ilvl w:val="0"/>
          <w:numId w:val="1"/>
        </w:numPr>
        <w:rPr>
          <w:rFonts w:hint="eastAsia" w:ascii="仿宋_GB2312" w:hAnsi="仿宋_GB2312" w:eastAsia="仿宋_GB2312"/>
          <w:szCs w:val="21"/>
        </w:rPr>
      </w:pPr>
      <w:r>
        <w:rPr>
          <w:rFonts w:hint="eastAsia" w:ascii="仿宋_GB2312" w:hAnsi="仿宋_GB2312" w:eastAsia="仿宋_GB2312"/>
          <w:szCs w:val="21"/>
        </w:rPr>
        <w:t>晚清以来中国文化思想的发展过程（了解）</w:t>
      </w:r>
    </w:p>
    <w:p>
      <w:pPr>
        <w:numPr>
          <w:ilvl w:val="0"/>
          <w:numId w:val="1"/>
        </w:numPr>
        <w:rPr>
          <w:rFonts w:hint="eastAsia" w:ascii="仿宋_GB2312" w:hAnsi="仿宋_GB2312" w:eastAsia="仿宋_GB2312"/>
          <w:szCs w:val="21"/>
        </w:rPr>
      </w:pPr>
      <w:r>
        <w:rPr>
          <w:rFonts w:hint="eastAsia" w:ascii="仿宋_GB2312" w:hAnsi="仿宋_GB2312" w:eastAsia="仿宋_GB2312"/>
          <w:szCs w:val="21"/>
        </w:rPr>
        <w:t>晚清以来的文字革新运动（了解）</w:t>
      </w:r>
    </w:p>
    <w:p>
      <w:pPr>
        <w:numPr>
          <w:ilvl w:val="0"/>
          <w:numId w:val="1"/>
        </w:numPr>
        <w:rPr>
          <w:rFonts w:hint="eastAsia" w:ascii="仿宋_GB2312" w:hAnsi="仿宋_GB2312" w:eastAsia="仿宋_GB2312"/>
          <w:szCs w:val="21"/>
        </w:rPr>
      </w:pPr>
      <w:r>
        <w:rPr>
          <w:rFonts w:hint="eastAsia" w:ascii="仿宋_GB2312" w:hAnsi="仿宋_GB2312" w:eastAsia="仿宋_GB2312"/>
          <w:szCs w:val="21"/>
        </w:rPr>
        <w:t>晚清的文学革命运动和文学创作的繁荣，晚清文学革命的意义和缺陷（理解）</w:t>
      </w:r>
    </w:p>
    <w:p>
      <w:pPr>
        <w:rPr>
          <w:rFonts w:hint="eastAsia" w:ascii="仿宋_GB2312" w:hAnsi="仿宋_GB2312" w:eastAsia="仿宋_GB2312"/>
          <w:b/>
          <w:szCs w:val="21"/>
        </w:rPr>
      </w:pPr>
      <w:r>
        <w:rPr>
          <w:rFonts w:hint="eastAsia" w:ascii="仿宋_GB2312" w:hAnsi="仿宋_GB2312" w:eastAsia="仿宋_GB2312"/>
          <w:b/>
          <w:szCs w:val="21"/>
        </w:rPr>
        <w:t>第二章  新文学第一个十年的文学运动和文学思潮</w:t>
      </w:r>
    </w:p>
    <w:p>
      <w:pPr>
        <w:ind w:firstLine="210" w:firstLineChars="100"/>
        <w:rPr>
          <w:rFonts w:hint="eastAsia" w:ascii="仿宋_GB2312" w:hAnsi="仿宋_GB2312" w:eastAsia="仿宋_GB2312"/>
          <w:szCs w:val="21"/>
        </w:rPr>
      </w:pPr>
      <w:r>
        <w:rPr>
          <w:rFonts w:hint="eastAsia" w:ascii="仿宋_GB2312" w:hAnsi="仿宋_GB2312" w:eastAsia="仿宋_GB2312"/>
          <w:szCs w:val="21"/>
        </w:rPr>
        <w:t>第一节  文学革命的发生与发展（了解）</w:t>
      </w:r>
    </w:p>
    <w:p>
      <w:pPr>
        <w:rPr>
          <w:rFonts w:hint="eastAsia" w:ascii="仿宋_GB2312" w:hAnsi="仿宋_GB2312" w:eastAsia="仿宋_GB2312"/>
          <w:szCs w:val="21"/>
        </w:rPr>
      </w:pPr>
      <w:r>
        <w:rPr>
          <w:rFonts w:hint="eastAsia" w:ascii="仿宋_GB2312" w:hAnsi="仿宋_GB2312" w:eastAsia="仿宋_GB2312"/>
          <w:szCs w:val="21"/>
        </w:rPr>
        <w:t xml:space="preserve">        标志文学革命的开端的两篇文章，文学革命的发展过程，新文学阵营与复古派的斗争过程，新文学阵营的分化，文学革命的意义。</w:t>
      </w:r>
    </w:p>
    <w:p>
      <w:pPr>
        <w:numPr>
          <w:ilvl w:val="0"/>
          <w:numId w:val="2"/>
        </w:numPr>
        <w:rPr>
          <w:rFonts w:hint="eastAsia" w:ascii="仿宋_GB2312" w:hAnsi="仿宋_GB2312" w:eastAsia="仿宋_GB2312"/>
          <w:szCs w:val="21"/>
        </w:rPr>
      </w:pPr>
      <w:r>
        <w:rPr>
          <w:rFonts w:hint="eastAsia" w:ascii="仿宋_GB2312" w:hAnsi="仿宋_GB2312" w:eastAsia="仿宋_GB2312"/>
          <w:szCs w:val="21"/>
        </w:rPr>
        <w:t>外国文艺思潮的涌入和新文学社团的蜂起（了解）</w:t>
      </w:r>
    </w:p>
    <w:p>
      <w:pPr>
        <w:ind w:firstLine="840" w:firstLineChars="400"/>
        <w:rPr>
          <w:rFonts w:hint="eastAsia" w:ascii="仿宋_GB2312" w:hAnsi="仿宋_GB2312" w:eastAsia="仿宋_GB2312"/>
          <w:szCs w:val="21"/>
        </w:rPr>
      </w:pPr>
      <w:r>
        <w:rPr>
          <w:rFonts w:hint="eastAsia" w:ascii="仿宋_GB2312" w:hAnsi="仿宋_GB2312" w:eastAsia="仿宋_GB2312"/>
          <w:szCs w:val="21"/>
        </w:rPr>
        <w:t>外国文艺思潮的涌入，文学研究会、创造社、新月社、语丝社、未名社、浅草—沉钟社、湖畔诗社、民众戏剧社、戏剧协社等文学团体。</w:t>
      </w:r>
    </w:p>
    <w:p>
      <w:pPr>
        <w:numPr>
          <w:ilvl w:val="0"/>
          <w:numId w:val="1"/>
        </w:numPr>
        <w:rPr>
          <w:rFonts w:hint="eastAsia" w:ascii="仿宋_GB2312" w:hAnsi="仿宋_GB2312" w:eastAsia="仿宋_GB2312"/>
          <w:szCs w:val="21"/>
        </w:rPr>
      </w:pPr>
      <w:r>
        <w:rPr>
          <w:rFonts w:hint="eastAsia" w:ascii="仿宋_GB2312" w:hAnsi="仿宋_GB2312" w:eastAsia="仿宋_GB2312"/>
          <w:szCs w:val="21"/>
        </w:rPr>
        <w:t>胡适、周作人与新文学初期理论建设（熟练掌握）</w:t>
      </w:r>
    </w:p>
    <w:p>
      <w:pPr>
        <w:rPr>
          <w:rFonts w:hint="eastAsia" w:ascii="仿宋_GB2312" w:hAnsi="仿宋_GB2312" w:eastAsia="仿宋_GB2312"/>
          <w:szCs w:val="21"/>
        </w:rPr>
      </w:pPr>
      <w:r>
        <w:rPr>
          <w:rFonts w:hint="eastAsia" w:ascii="仿宋_GB2312" w:hAnsi="仿宋_GB2312" w:eastAsia="仿宋_GB2312"/>
          <w:szCs w:val="21"/>
        </w:rPr>
        <w:t xml:space="preserve">        新文学初期的理论建设，胡适、周作人的文论。</w:t>
      </w:r>
    </w:p>
    <w:p>
      <w:pPr>
        <w:numPr>
          <w:ilvl w:val="0"/>
          <w:numId w:val="1"/>
        </w:numPr>
        <w:rPr>
          <w:rFonts w:hint="eastAsia" w:ascii="仿宋_GB2312" w:hAnsi="仿宋_GB2312" w:eastAsia="仿宋_GB2312"/>
          <w:szCs w:val="21"/>
        </w:rPr>
      </w:pPr>
      <w:r>
        <w:rPr>
          <w:rFonts w:hint="eastAsia" w:ascii="仿宋_GB2312" w:hAnsi="仿宋_GB2312" w:eastAsia="仿宋_GB2312"/>
          <w:szCs w:val="21"/>
        </w:rPr>
        <w:t>文学创作潮流与趋向（理解）</w:t>
      </w:r>
    </w:p>
    <w:p>
      <w:pPr>
        <w:ind w:firstLine="840" w:firstLineChars="400"/>
        <w:rPr>
          <w:rFonts w:hint="eastAsia" w:ascii="仿宋_GB2312" w:hAnsi="仿宋_GB2312" w:eastAsia="仿宋_GB2312"/>
          <w:szCs w:val="21"/>
        </w:rPr>
      </w:pPr>
      <w:r>
        <w:rPr>
          <w:rFonts w:hint="eastAsia" w:ascii="仿宋_GB2312" w:hAnsi="仿宋_GB2312" w:eastAsia="仿宋_GB2312"/>
          <w:szCs w:val="21"/>
        </w:rPr>
        <w:t>体现科学民主的理性精神，个性化的追求，多样创作方法的尝试。</w:t>
      </w:r>
    </w:p>
    <w:p>
      <w:pPr>
        <w:rPr>
          <w:rFonts w:hint="eastAsia" w:ascii="仿宋_GB2312" w:hAnsi="仿宋_GB2312" w:eastAsia="仿宋_GB2312"/>
          <w:b/>
          <w:szCs w:val="21"/>
        </w:rPr>
      </w:pPr>
      <w:r>
        <w:rPr>
          <w:rFonts w:hint="eastAsia" w:ascii="仿宋_GB2312" w:hAnsi="仿宋_GB2312" w:eastAsia="仿宋_GB2312"/>
          <w:b/>
          <w:szCs w:val="21"/>
        </w:rPr>
        <w:t>第三章  鲁迅（一）</w:t>
      </w:r>
    </w:p>
    <w:p>
      <w:pPr>
        <w:ind w:firstLine="210" w:firstLineChars="100"/>
        <w:rPr>
          <w:rFonts w:hint="eastAsia" w:ascii="仿宋_GB2312" w:hAnsi="仿宋_GB2312" w:eastAsia="仿宋_GB2312"/>
          <w:szCs w:val="21"/>
        </w:rPr>
      </w:pPr>
      <w:r>
        <w:rPr>
          <w:rFonts w:hint="eastAsia" w:ascii="仿宋_GB2312" w:hAnsi="仿宋_GB2312" w:eastAsia="仿宋_GB2312"/>
          <w:szCs w:val="21"/>
        </w:rPr>
        <w:t>第一节  《呐喊》与《彷徨》——中国现代小说的开端与成熟标志（熟练掌握）</w:t>
      </w:r>
    </w:p>
    <w:p>
      <w:pPr>
        <w:rPr>
          <w:rFonts w:hint="eastAsia" w:ascii="仿宋_GB2312" w:hAnsi="仿宋_GB2312" w:eastAsia="仿宋_GB2312"/>
          <w:szCs w:val="21"/>
        </w:rPr>
      </w:pPr>
      <w:r>
        <w:rPr>
          <w:rFonts w:hint="eastAsia" w:ascii="仿宋_GB2312" w:hAnsi="仿宋_GB2312" w:eastAsia="仿宋_GB2312"/>
          <w:szCs w:val="21"/>
        </w:rPr>
        <w:t xml:space="preserve">        鲁迅前期小说的主要内容：对农民和知识分子精神状态的关注。鲁迅前期小说的艺术特色：现代小说的结构框架；看/被看与“归乡”等多种叙事模式；“白描”等塑造人物的艺术手法。鲁迅前期小说在文学史上的意义。</w:t>
      </w:r>
    </w:p>
    <w:p>
      <w:pPr>
        <w:ind w:firstLine="210" w:firstLineChars="100"/>
        <w:rPr>
          <w:rFonts w:hint="eastAsia" w:ascii="仿宋_GB2312" w:hAnsi="仿宋_GB2312" w:eastAsia="仿宋_GB2312"/>
          <w:szCs w:val="21"/>
        </w:rPr>
      </w:pPr>
      <w:r>
        <w:rPr>
          <w:rFonts w:hint="eastAsia" w:ascii="仿宋_GB2312" w:hAnsi="仿宋_GB2312" w:eastAsia="仿宋_GB2312"/>
          <w:szCs w:val="21"/>
        </w:rPr>
        <w:t>第二节 《阿Q正传》（掌握）</w:t>
      </w:r>
    </w:p>
    <w:p>
      <w:pPr>
        <w:rPr>
          <w:rFonts w:hint="eastAsia" w:ascii="仿宋_GB2312" w:hAnsi="仿宋_GB2312" w:eastAsia="仿宋_GB2312"/>
          <w:szCs w:val="21"/>
        </w:rPr>
      </w:pPr>
      <w:r>
        <w:rPr>
          <w:rFonts w:hint="eastAsia" w:ascii="仿宋_GB2312" w:hAnsi="仿宋_GB2312" w:eastAsia="仿宋_GB2312"/>
          <w:szCs w:val="21"/>
        </w:rPr>
        <w:t xml:space="preserve">        阿Q形象及典型意义</w:t>
      </w:r>
    </w:p>
    <w:p>
      <w:pPr>
        <w:ind w:firstLine="210" w:firstLineChars="100"/>
        <w:rPr>
          <w:rFonts w:hint="eastAsia" w:ascii="仿宋_GB2312" w:hAnsi="仿宋_GB2312" w:eastAsia="仿宋_GB2312"/>
          <w:szCs w:val="21"/>
        </w:rPr>
      </w:pPr>
      <w:r>
        <w:rPr>
          <w:rFonts w:hint="eastAsia" w:ascii="仿宋_GB2312" w:hAnsi="仿宋_GB2312" w:eastAsia="仿宋_GB2312"/>
          <w:szCs w:val="21"/>
        </w:rPr>
        <w:t>第三节 《野草》精神内涵与艺术特色（理解）</w:t>
      </w:r>
    </w:p>
    <w:p>
      <w:pPr>
        <w:ind w:firstLine="210" w:firstLineChars="100"/>
        <w:rPr>
          <w:rFonts w:hint="eastAsia" w:ascii="仿宋_GB2312" w:hAnsi="仿宋_GB2312" w:eastAsia="仿宋_GB2312"/>
          <w:szCs w:val="21"/>
        </w:rPr>
      </w:pPr>
      <w:r>
        <w:rPr>
          <w:rFonts w:hint="eastAsia" w:ascii="仿宋_GB2312" w:hAnsi="仿宋_GB2312" w:eastAsia="仿宋_GB2312"/>
          <w:szCs w:val="21"/>
        </w:rPr>
        <w:t>第四节  散文集《朝花夕拾》（理解）</w:t>
      </w:r>
    </w:p>
    <w:p>
      <w:pPr>
        <w:ind w:firstLine="840" w:firstLineChars="400"/>
        <w:rPr>
          <w:rFonts w:hint="eastAsia" w:ascii="仿宋_GB2312" w:hAnsi="仿宋_GB2312" w:eastAsia="仿宋_GB2312"/>
          <w:szCs w:val="21"/>
        </w:rPr>
      </w:pPr>
      <w:r>
        <w:rPr>
          <w:rFonts w:hint="eastAsia" w:ascii="仿宋_GB2312" w:hAnsi="仿宋_GB2312" w:eastAsia="仿宋_GB2312"/>
          <w:szCs w:val="21"/>
        </w:rPr>
        <w:t>鲁迅的青少年生活，表现鲁迅思想发展历程。</w:t>
      </w:r>
    </w:p>
    <w:p>
      <w:pPr>
        <w:rPr>
          <w:rFonts w:hint="eastAsia" w:ascii="仿宋_GB2312" w:hAnsi="仿宋_GB2312" w:eastAsia="仿宋_GB2312"/>
          <w:b/>
          <w:szCs w:val="21"/>
        </w:rPr>
      </w:pPr>
      <w:r>
        <w:rPr>
          <w:rFonts w:hint="eastAsia" w:ascii="仿宋_GB2312" w:hAnsi="仿宋_GB2312" w:eastAsia="仿宋_GB2312"/>
          <w:b/>
          <w:szCs w:val="21"/>
        </w:rPr>
        <w:t>第四章  新文学第一个十年的小说创作</w:t>
      </w:r>
    </w:p>
    <w:p>
      <w:pPr>
        <w:ind w:firstLine="210" w:firstLineChars="100"/>
        <w:rPr>
          <w:rFonts w:hint="eastAsia" w:ascii="仿宋_GB2312" w:hAnsi="仿宋_GB2312" w:eastAsia="仿宋_GB2312"/>
          <w:szCs w:val="21"/>
        </w:rPr>
      </w:pPr>
      <w:r>
        <w:rPr>
          <w:rFonts w:hint="eastAsia" w:ascii="仿宋_GB2312" w:hAnsi="仿宋_GB2312" w:eastAsia="仿宋_GB2312"/>
          <w:szCs w:val="21"/>
        </w:rPr>
        <w:t>第一节  从“问题小说”到“人生派”小说，叶绍钧、许地山的创作（理解）</w:t>
      </w:r>
    </w:p>
    <w:p>
      <w:pPr>
        <w:ind w:firstLine="210" w:firstLineChars="100"/>
        <w:rPr>
          <w:rFonts w:hint="eastAsia" w:ascii="仿宋_GB2312" w:hAnsi="仿宋_GB2312" w:eastAsia="仿宋_GB2312"/>
          <w:szCs w:val="21"/>
        </w:rPr>
      </w:pPr>
      <w:r>
        <w:rPr>
          <w:rFonts w:hint="eastAsia" w:ascii="仿宋_GB2312" w:hAnsi="仿宋_GB2312" w:eastAsia="仿宋_GB2312"/>
          <w:szCs w:val="21"/>
        </w:rPr>
        <w:t>第二节  乡土小说与王鲁彦、台静农、废名的小说创作（理解）</w:t>
      </w:r>
    </w:p>
    <w:p>
      <w:pPr>
        <w:ind w:firstLine="210" w:firstLineChars="100"/>
        <w:rPr>
          <w:rFonts w:hint="eastAsia" w:ascii="仿宋_GB2312" w:hAnsi="仿宋_GB2312" w:eastAsia="仿宋_GB2312"/>
          <w:szCs w:val="21"/>
        </w:rPr>
      </w:pPr>
      <w:r>
        <w:rPr>
          <w:rFonts w:hint="eastAsia" w:ascii="仿宋_GB2312" w:hAnsi="仿宋_GB2312" w:eastAsia="仿宋_GB2312"/>
          <w:szCs w:val="21"/>
        </w:rPr>
        <w:t>第三节  抒情小说与郁达夫的小说创作（理解）</w:t>
      </w:r>
    </w:p>
    <w:p>
      <w:pPr>
        <w:ind w:firstLine="210" w:firstLineChars="100"/>
        <w:rPr>
          <w:rFonts w:hint="eastAsia" w:ascii="仿宋_GB2312" w:hAnsi="仿宋_GB2312" w:eastAsia="仿宋_GB2312"/>
          <w:szCs w:val="21"/>
        </w:rPr>
      </w:pPr>
      <w:r>
        <w:rPr>
          <w:rFonts w:hint="eastAsia" w:ascii="仿宋_GB2312" w:hAnsi="仿宋_GB2312" w:eastAsia="仿宋_GB2312"/>
          <w:szCs w:val="21"/>
        </w:rPr>
        <w:t>第四节  通俗小说（一）（了解）</w:t>
      </w:r>
    </w:p>
    <w:p>
      <w:pPr>
        <w:ind w:firstLine="840" w:firstLineChars="400"/>
        <w:rPr>
          <w:rFonts w:hint="eastAsia" w:ascii="仿宋_GB2312" w:hAnsi="仿宋_GB2312" w:eastAsia="仿宋_GB2312"/>
          <w:szCs w:val="21"/>
        </w:rPr>
      </w:pPr>
      <w:r>
        <w:rPr>
          <w:rFonts w:hint="eastAsia" w:ascii="仿宋_GB2312" w:hAnsi="仿宋_GB2312" w:eastAsia="仿宋_GB2312"/>
          <w:szCs w:val="21"/>
        </w:rPr>
        <w:t>通俗小说的概念，民国旧派通俗小说创作，张恨水与现代通俗小说。</w:t>
      </w:r>
    </w:p>
    <w:p>
      <w:pPr>
        <w:rPr>
          <w:rFonts w:hint="eastAsia" w:ascii="仿宋_GB2312" w:hAnsi="仿宋_GB2312" w:eastAsia="仿宋_GB2312"/>
          <w:b/>
          <w:szCs w:val="21"/>
        </w:rPr>
      </w:pPr>
      <w:r>
        <w:rPr>
          <w:rFonts w:hint="eastAsia" w:ascii="仿宋_GB2312" w:hAnsi="仿宋_GB2312" w:eastAsia="仿宋_GB2312"/>
          <w:b/>
          <w:szCs w:val="21"/>
        </w:rPr>
        <w:t>第五章   郭沫若</w:t>
      </w:r>
    </w:p>
    <w:p>
      <w:pPr>
        <w:ind w:firstLine="210" w:firstLineChars="100"/>
        <w:rPr>
          <w:rFonts w:hint="eastAsia" w:ascii="仿宋_GB2312" w:hAnsi="仿宋_GB2312" w:eastAsia="仿宋_GB2312"/>
          <w:szCs w:val="21"/>
        </w:rPr>
      </w:pPr>
      <w:r>
        <w:rPr>
          <w:rFonts w:hint="eastAsia" w:ascii="仿宋_GB2312" w:hAnsi="仿宋_GB2312" w:eastAsia="仿宋_GB2312"/>
          <w:szCs w:val="21"/>
        </w:rPr>
        <w:t>第一节   郭沫若的诗歌创作（熟练掌握）</w:t>
      </w:r>
    </w:p>
    <w:p>
      <w:pPr>
        <w:ind w:firstLine="840" w:firstLineChars="400"/>
        <w:rPr>
          <w:rFonts w:hint="eastAsia" w:ascii="仿宋_GB2312" w:hAnsi="仿宋_GB2312" w:eastAsia="仿宋_GB2312"/>
          <w:szCs w:val="21"/>
        </w:rPr>
      </w:pPr>
      <w:r>
        <w:rPr>
          <w:rFonts w:hint="eastAsia" w:ascii="仿宋_GB2312" w:hAnsi="仿宋_GB2312" w:eastAsia="仿宋_GB2312"/>
          <w:szCs w:val="21"/>
        </w:rPr>
        <w:t>《女神》的思想内容、艺术成就、文学史意义，赏析郭沫若的诗歌作品。</w:t>
      </w:r>
    </w:p>
    <w:p>
      <w:pPr>
        <w:ind w:firstLine="210" w:firstLineChars="100"/>
        <w:rPr>
          <w:rFonts w:hint="eastAsia" w:ascii="仿宋_GB2312" w:hAnsi="仿宋_GB2312" w:eastAsia="仿宋_GB2312"/>
          <w:szCs w:val="21"/>
        </w:rPr>
      </w:pPr>
      <w:r>
        <w:rPr>
          <w:rFonts w:hint="eastAsia" w:ascii="仿宋_GB2312" w:hAnsi="仿宋_GB2312" w:eastAsia="仿宋_GB2312"/>
          <w:szCs w:val="21"/>
        </w:rPr>
        <w:t>第二节   郭沫若历史剧的基本观念与创作成就（理解）</w:t>
      </w:r>
    </w:p>
    <w:p>
      <w:pPr>
        <w:rPr>
          <w:rFonts w:hint="eastAsia" w:ascii="仿宋_GB2312" w:hAnsi="仿宋_GB2312" w:eastAsia="仿宋_GB2312"/>
          <w:b/>
          <w:szCs w:val="21"/>
        </w:rPr>
      </w:pPr>
      <w:r>
        <w:rPr>
          <w:rFonts w:hint="eastAsia" w:ascii="仿宋_GB2312" w:hAnsi="仿宋_GB2312" w:eastAsia="仿宋_GB2312"/>
          <w:b/>
          <w:szCs w:val="21"/>
        </w:rPr>
        <w:t>第六章   新文学第一个十年的新诗创作</w:t>
      </w:r>
    </w:p>
    <w:p>
      <w:pPr>
        <w:ind w:firstLine="210" w:firstLineChars="100"/>
        <w:rPr>
          <w:rFonts w:hint="eastAsia" w:ascii="仿宋_GB2312" w:hAnsi="仿宋_GB2312" w:eastAsia="仿宋_GB2312"/>
          <w:szCs w:val="21"/>
        </w:rPr>
      </w:pPr>
      <w:r>
        <w:rPr>
          <w:rFonts w:hint="eastAsia" w:ascii="仿宋_GB2312" w:hAnsi="仿宋_GB2312" w:eastAsia="仿宋_GB2312"/>
          <w:szCs w:val="21"/>
        </w:rPr>
        <w:t>第一节  “五四”新诗运动与早期白话诗（了解）</w:t>
      </w:r>
    </w:p>
    <w:p>
      <w:pPr>
        <w:ind w:firstLine="945" w:firstLineChars="450"/>
        <w:rPr>
          <w:rFonts w:hint="eastAsia" w:ascii="仿宋_GB2312" w:hAnsi="仿宋_GB2312" w:eastAsia="仿宋_GB2312"/>
          <w:szCs w:val="21"/>
        </w:rPr>
      </w:pPr>
      <w:r>
        <w:rPr>
          <w:rFonts w:hint="eastAsia" w:ascii="仿宋_GB2312" w:hAnsi="仿宋_GB2312" w:eastAsia="仿宋_GB2312"/>
          <w:szCs w:val="21"/>
        </w:rPr>
        <w:t>五四新诗运动，早期白话诗创作，胡适与他的《尝试集》。</w:t>
      </w:r>
    </w:p>
    <w:p>
      <w:pPr>
        <w:ind w:firstLine="210" w:firstLineChars="100"/>
        <w:rPr>
          <w:rFonts w:hint="eastAsia" w:ascii="仿宋_GB2312" w:hAnsi="仿宋_GB2312" w:eastAsia="仿宋_GB2312"/>
          <w:szCs w:val="21"/>
        </w:rPr>
      </w:pPr>
      <w:r>
        <w:rPr>
          <w:rFonts w:hint="eastAsia" w:ascii="仿宋_GB2312" w:hAnsi="仿宋_GB2312" w:eastAsia="仿宋_GB2312"/>
          <w:szCs w:val="21"/>
        </w:rPr>
        <w:t>第二节   冯至等人的诗歌创作（理解）</w:t>
      </w:r>
    </w:p>
    <w:p>
      <w:pPr>
        <w:ind w:firstLine="945" w:firstLineChars="450"/>
        <w:rPr>
          <w:rFonts w:hint="eastAsia" w:ascii="仿宋_GB2312" w:hAnsi="仿宋_GB2312" w:eastAsia="仿宋_GB2312"/>
          <w:szCs w:val="21"/>
        </w:rPr>
      </w:pPr>
      <w:r>
        <w:rPr>
          <w:rFonts w:hint="eastAsia" w:ascii="仿宋_GB2312" w:hAnsi="仿宋_GB2312" w:eastAsia="仿宋_GB2312"/>
          <w:szCs w:val="21"/>
        </w:rPr>
        <w:t>湖畔诗社的诗歌创作，冰心、宗白华的“小诗”创作，杰出的抒情诗人冯至。</w:t>
      </w:r>
    </w:p>
    <w:p>
      <w:pPr>
        <w:numPr>
          <w:ilvl w:val="0"/>
          <w:numId w:val="3"/>
        </w:numPr>
        <w:rPr>
          <w:rFonts w:hint="eastAsia" w:ascii="仿宋_GB2312" w:hAnsi="仿宋_GB2312" w:eastAsia="仿宋_GB2312"/>
          <w:szCs w:val="21"/>
        </w:rPr>
      </w:pPr>
      <w:r>
        <w:rPr>
          <w:rFonts w:hint="eastAsia" w:ascii="仿宋_GB2312" w:hAnsi="仿宋_GB2312" w:eastAsia="仿宋_GB2312"/>
          <w:szCs w:val="21"/>
        </w:rPr>
        <w:t xml:space="preserve">  闻一多、徐志摩为代表的新月诗派（熟练掌握）</w:t>
      </w:r>
    </w:p>
    <w:p>
      <w:pPr>
        <w:ind w:firstLine="945" w:firstLineChars="450"/>
        <w:rPr>
          <w:rFonts w:hint="eastAsia" w:ascii="仿宋_GB2312" w:hAnsi="仿宋_GB2312" w:eastAsia="仿宋_GB2312"/>
          <w:szCs w:val="21"/>
        </w:rPr>
      </w:pPr>
      <w:r>
        <w:rPr>
          <w:rFonts w:hint="eastAsia" w:ascii="仿宋_GB2312" w:hAnsi="仿宋_GB2312" w:eastAsia="仿宋_GB2312"/>
          <w:szCs w:val="21"/>
        </w:rPr>
        <w:t>新月派的美学主张与创作特色，闻一多、徐志摩的诗歌创作，赏析闻一多、徐志摩的诗歌作品。</w:t>
      </w:r>
    </w:p>
    <w:p>
      <w:pPr>
        <w:numPr>
          <w:ilvl w:val="0"/>
          <w:numId w:val="3"/>
        </w:numPr>
        <w:rPr>
          <w:rFonts w:hint="eastAsia" w:ascii="仿宋_GB2312" w:hAnsi="仿宋_GB2312" w:eastAsia="仿宋_GB2312"/>
          <w:szCs w:val="21"/>
        </w:rPr>
      </w:pPr>
      <w:r>
        <w:rPr>
          <w:rFonts w:hint="eastAsia" w:ascii="仿宋_GB2312" w:hAnsi="仿宋_GB2312" w:eastAsia="仿宋_GB2312"/>
          <w:szCs w:val="21"/>
        </w:rPr>
        <w:t xml:space="preserve"> 早期象征诗派与早期无产阶级诗歌（了解）</w:t>
      </w:r>
    </w:p>
    <w:p>
      <w:pPr>
        <w:ind w:firstLine="840" w:firstLineChars="400"/>
        <w:rPr>
          <w:rFonts w:hint="eastAsia" w:ascii="仿宋_GB2312" w:hAnsi="仿宋_GB2312" w:eastAsia="仿宋_GB2312"/>
          <w:szCs w:val="21"/>
        </w:rPr>
      </w:pPr>
      <w:r>
        <w:rPr>
          <w:rFonts w:hint="eastAsia" w:ascii="仿宋_GB2312" w:hAnsi="仿宋_GB2312" w:eastAsia="仿宋_GB2312"/>
          <w:szCs w:val="21"/>
        </w:rPr>
        <w:t>李金发诗歌的创作得失，蒋光慈为代表的中国早期无产阶级革命诗歌。</w:t>
      </w:r>
    </w:p>
    <w:p>
      <w:pPr>
        <w:rPr>
          <w:rFonts w:hint="eastAsia" w:ascii="仿宋_GB2312" w:hAnsi="仿宋_GB2312" w:eastAsia="仿宋_GB2312"/>
          <w:b/>
          <w:szCs w:val="21"/>
        </w:rPr>
      </w:pPr>
      <w:r>
        <w:rPr>
          <w:rFonts w:hint="eastAsia" w:ascii="仿宋_GB2312" w:hAnsi="仿宋_GB2312" w:eastAsia="仿宋_GB2312"/>
          <w:b/>
          <w:szCs w:val="21"/>
        </w:rPr>
        <w:t>第七章  新文学第一个十年的散文创作</w:t>
      </w:r>
    </w:p>
    <w:p>
      <w:pPr>
        <w:ind w:firstLine="210" w:firstLineChars="100"/>
        <w:rPr>
          <w:rFonts w:hint="eastAsia" w:ascii="仿宋_GB2312" w:hAnsi="仿宋_GB2312" w:eastAsia="仿宋_GB2312"/>
          <w:szCs w:val="21"/>
        </w:rPr>
      </w:pPr>
      <w:r>
        <w:rPr>
          <w:rFonts w:hint="eastAsia" w:ascii="仿宋_GB2312" w:hAnsi="仿宋_GB2312" w:eastAsia="仿宋_GB2312"/>
          <w:szCs w:val="21"/>
        </w:rPr>
        <w:t>第一节  《新青年》“随感录”作家群（了解）</w:t>
      </w:r>
    </w:p>
    <w:p>
      <w:pPr>
        <w:rPr>
          <w:rFonts w:hint="eastAsia" w:ascii="仿宋_GB2312" w:hAnsi="仿宋_GB2312" w:eastAsia="仿宋_GB2312"/>
          <w:szCs w:val="21"/>
        </w:rPr>
      </w:pPr>
      <w:r>
        <w:rPr>
          <w:rFonts w:hint="eastAsia" w:ascii="仿宋_GB2312" w:hAnsi="仿宋_GB2312" w:eastAsia="仿宋_GB2312"/>
          <w:szCs w:val="21"/>
        </w:rPr>
        <w:t xml:space="preserve">        杂文的形成及主要代表作家。</w:t>
      </w:r>
    </w:p>
    <w:p>
      <w:pPr>
        <w:numPr>
          <w:ilvl w:val="0"/>
          <w:numId w:val="4"/>
        </w:numPr>
        <w:rPr>
          <w:rFonts w:hint="eastAsia" w:ascii="仿宋_GB2312" w:hAnsi="仿宋_GB2312" w:eastAsia="仿宋_GB2312"/>
          <w:szCs w:val="21"/>
        </w:rPr>
      </w:pPr>
      <w:r>
        <w:rPr>
          <w:rFonts w:hint="eastAsia" w:ascii="仿宋_GB2312" w:hAnsi="仿宋_GB2312" w:eastAsia="仿宋_GB2312"/>
          <w:szCs w:val="21"/>
        </w:rPr>
        <w:t>周作人与“语丝”派散文作家（理解）</w:t>
      </w:r>
    </w:p>
    <w:p>
      <w:pPr>
        <w:rPr>
          <w:rFonts w:hint="eastAsia" w:ascii="仿宋_GB2312" w:hAnsi="仿宋_GB2312" w:eastAsia="仿宋_GB2312"/>
          <w:szCs w:val="21"/>
        </w:rPr>
      </w:pPr>
      <w:r>
        <w:rPr>
          <w:rFonts w:hint="eastAsia" w:ascii="仿宋_GB2312" w:hAnsi="仿宋_GB2312" w:eastAsia="仿宋_GB2312"/>
          <w:szCs w:val="21"/>
        </w:rPr>
        <w:t xml:space="preserve">       “语丝体”的特点，周作人散文的艺术特点。</w:t>
      </w:r>
    </w:p>
    <w:p>
      <w:pPr>
        <w:numPr>
          <w:ilvl w:val="0"/>
          <w:numId w:val="4"/>
        </w:numPr>
        <w:rPr>
          <w:rFonts w:hint="eastAsia" w:ascii="仿宋_GB2312" w:hAnsi="仿宋_GB2312" w:eastAsia="仿宋_GB2312"/>
          <w:szCs w:val="21"/>
        </w:rPr>
      </w:pPr>
      <w:r>
        <w:rPr>
          <w:rFonts w:hint="eastAsia" w:ascii="仿宋_GB2312" w:hAnsi="仿宋_GB2312" w:eastAsia="仿宋_GB2312"/>
          <w:szCs w:val="21"/>
        </w:rPr>
        <w:t>朱自清、冰心与文研会作家散文（理解）</w:t>
      </w:r>
    </w:p>
    <w:p>
      <w:pPr>
        <w:ind w:firstLine="840" w:firstLineChars="400"/>
        <w:rPr>
          <w:rFonts w:hint="eastAsia" w:ascii="仿宋_GB2312" w:hAnsi="仿宋_GB2312" w:eastAsia="仿宋_GB2312"/>
          <w:szCs w:val="21"/>
        </w:rPr>
      </w:pPr>
      <w:r>
        <w:rPr>
          <w:rFonts w:hint="eastAsia" w:ascii="仿宋_GB2312" w:hAnsi="仿宋_GB2312" w:eastAsia="仿宋_GB2312"/>
          <w:szCs w:val="21"/>
        </w:rPr>
        <w:t>朱自清散文的艺术特色，冰心《寄小读者》的内容与特色</w:t>
      </w:r>
    </w:p>
    <w:p>
      <w:pPr>
        <w:numPr>
          <w:ilvl w:val="0"/>
          <w:numId w:val="4"/>
        </w:numPr>
        <w:rPr>
          <w:rFonts w:hint="eastAsia" w:ascii="仿宋_GB2312" w:hAnsi="仿宋_GB2312" w:eastAsia="仿宋_GB2312"/>
          <w:szCs w:val="21"/>
        </w:rPr>
      </w:pPr>
      <w:r>
        <w:rPr>
          <w:rFonts w:hint="eastAsia" w:ascii="仿宋_GB2312" w:hAnsi="仿宋_GB2312" w:eastAsia="仿宋_GB2312"/>
          <w:szCs w:val="21"/>
        </w:rPr>
        <w:t>创造社和“现代评论” 派散文（了解）</w:t>
      </w:r>
    </w:p>
    <w:p>
      <w:pPr>
        <w:rPr>
          <w:rFonts w:hint="eastAsia" w:ascii="仿宋_GB2312" w:hAnsi="仿宋_GB2312" w:eastAsia="仿宋_GB2312"/>
          <w:szCs w:val="21"/>
        </w:rPr>
      </w:pPr>
      <w:r>
        <w:rPr>
          <w:rFonts w:hint="eastAsia" w:ascii="仿宋_GB2312" w:hAnsi="仿宋_GB2312" w:eastAsia="仿宋_GB2312"/>
          <w:szCs w:val="21"/>
        </w:rPr>
        <w:t xml:space="preserve">         郁达夫、郭沫若、陈西滢等人的散文创作。</w:t>
      </w:r>
    </w:p>
    <w:p>
      <w:pPr>
        <w:rPr>
          <w:rFonts w:hint="eastAsia" w:ascii="仿宋_GB2312" w:hAnsi="仿宋_GB2312" w:eastAsia="仿宋_GB2312"/>
          <w:b/>
          <w:szCs w:val="21"/>
        </w:rPr>
      </w:pPr>
      <w:r>
        <w:rPr>
          <w:rFonts w:hint="eastAsia" w:ascii="仿宋_GB2312" w:hAnsi="仿宋_GB2312" w:eastAsia="仿宋_GB2312"/>
          <w:b/>
          <w:szCs w:val="21"/>
        </w:rPr>
        <w:t>第八章  新文学第一个十年的戏剧创作</w:t>
      </w:r>
    </w:p>
    <w:p>
      <w:pPr>
        <w:ind w:firstLine="210" w:firstLineChars="100"/>
        <w:rPr>
          <w:rFonts w:hint="eastAsia" w:ascii="仿宋_GB2312" w:hAnsi="仿宋_GB2312" w:eastAsia="仿宋_GB2312"/>
          <w:szCs w:val="21"/>
        </w:rPr>
      </w:pPr>
      <w:r>
        <w:rPr>
          <w:rFonts w:hint="eastAsia" w:ascii="仿宋_GB2312" w:hAnsi="仿宋_GB2312" w:eastAsia="仿宋_GB2312"/>
          <w:szCs w:val="21"/>
        </w:rPr>
        <w:t>第一节  话剧的引入和“文明新戏”的兴衰（了解）</w:t>
      </w:r>
    </w:p>
    <w:p>
      <w:pPr>
        <w:rPr>
          <w:rFonts w:hint="eastAsia" w:ascii="仿宋_GB2312" w:hAnsi="仿宋_GB2312" w:eastAsia="仿宋_GB2312"/>
          <w:szCs w:val="21"/>
        </w:rPr>
      </w:pPr>
      <w:r>
        <w:rPr>
          <w:rFonts w:hint="eastAsia" w:ascii="仿宋_GB2312" w:hAnsi="仿宋_GB2312" w:eastAsia="仿宋_GB2312"/>
          <w:szCs w:val="21"/>
        </w:rPr>
        <w:t xml:space="preserve">        春柳社、进化团的话剧演出活动，“文明戏”的概念，“文明戏”的兴衰。</w:t>
      </w:r>
    </w:p>
    <w:p>
      <w:pPr>
        <w:ind w:firstLine="210" w:firstLineChars="100"/>
        <w:rPr>
          <w:rFonts w:hint="eastAsia" w:ascii="仿宋_GB2312" w:hAnsi="仿宋_GB2312" w:eastAsia="仿宋_GB2312"/>
          <w:szCs w:val="21"/>
        </w:rPr>
      </w:pPr>
      <w:r>
        <w:rPr>
          <w:rFonts w:hint="eastAsia" w:ascii="仿宋_GB2312" w:hAnsi="仿宋_GB2312" w:eastAsia="仿宋_GB2312"/>
          <w:szCs w:val="21"/>
        </w:rPr>
        <w:t>第二节 “五四”新文化运动与建设西洋式新剧的战略选择（理解）</w:t>
      </w:r>
    </w:p>
    <w:p>
      <w:pPr>
        <w:rPr>
          <w:rFonts w:hint="eastAsia" w:ascii="仿宋_GB2312" w:hAnsi="仿宋_GB2312" w:eastAsia="仿宋_GB2312"/>
          <w:szCs w:val="21"/>
        </w:rPr>
      </w:pPr>
      <w:r>
        <w:rPr>
          <w:rFonts w:hint="eastAsia" w:ascii="仿宋_GB2312" w:hAnsi="仿宋_GB2312" w:eastAsia="仿宋_GB2312"/>
          <w:szCs w:val="21"/>
        </w:rPr>
        <w:t xml:space="preserve">        五四文学先驱对中国旧戏的否定，建设西洋式新剧的战略选择。</w:t>
      </w:r>
    </w:p>
    <w:p>
      <w:pPr>
        <w:ind w:firstLine="210" w:firstLineChars="100"/>
        <w:rPr>
          <w:rFonts w:hint="eastAsia" w:ascii="仿宋_GB2312" w:hAnsi="仿宋_GB2312" w:eastAsia="仿宋_GB2312"/>
          <w:szCs w:val="21"/>
        </w:rPr>
      </w:pPr>
      <w:r>
        <w:rPr>
          <w:rFonts w:hint="eastAsia" w:ascii="仿宋_GB2312" w:hAnsi="仿宋_GB2312" w:eastAsia="仿宋_GB2312"/>
          <w:szCs w:val="21"/>
        </w:rPr>
        <w:t>第三节 “爱美剧” 与“小剧场运动”的倡导（理解）</w:t>
      </w:r>
    </w:p>
    <w:p>
      <w:pPr>
        <w:rPr>
          <w:rFonts w:hint="eastAsia" w:ascii="仿宋_GB2312" w:hAnsi="仿宋_GB2312" w:eastAsia="仿宋_GB2312"/>
          <w:szCs w:val="21"/>
        </w:rPr>
      </w:pPr>
      <w:r>
        <w:rPr>
          <w:rFonts w:hint="eastAsia" w:ascii="仿宋_GB2312" w:hAnsi="仿宋_GB2312" w:eastAsia="仿宋_GB2312"/>
          <w:szCs w:val="21"/>
        </w:rPr>
        <w:t xml:space="preserve">       “爱美剧”的概念，提倡“爱美剧”的出发点。</w:t>
      </w:r>
    </w:p>
    <w:p>
      <w:pPr>
        <w:ind w:firstLine="210" w:firstLineChars="100"/>
        <w:rPr>
          <w:rFonts w:hint="eastAsia" w:ascii="仿宋_GB2312" w:hAnsi="仿宋_GB2312" w:eastAsia="仿宋_GB2312"/>
          <w:szCs w:val="21"/>
        </w:rPr>
      </w:pPr>
      <w:r>
        <w:rPr>
          <w:rFonts w:hint="eastAsia" w:ascii="仿宋_GB2312" w:hAnsi="仿宋_GB2312" w:eastAsia="仿宋_GB2312"/>
          <w:szCs w:val="21"/>
        </w:rPr>
        <w:t>第四节  田汉与丁西林等人的戏剧创作（理解）</w:t>
      </w:r>
    </w:p>
    <w:p>
      <w:pPr>
        <w:ind w:firstLine="840" w:firstLineChars="400"/>
        <w:rPr>
          <w:rFonts w:hint="eastAsia" w:ascii="仿宋_GB2312" w:hAnsi="仿宋_GB2312" w:eastAsia="仿宋_GB2312"/>
          <w:szCs w:val="21"/>
        </w:rPr>
      </w:pPr>
      <w:r>
        <w:rPr>
          <w:rFonts w:hint="eastAsia" w:ascii="仿宋_GB2312" w:hAnsi="仿宋_GB2312" w:eastAsia="仿宋_GB2312"/>
          <w:szCs w:val="21"/>
        </w:rPr>
        <w:t>田汉、丁西林的剧作特点</w:t>
      </w:r>
    </w:p>
    <w:p>
      <w:pPr>
        <w:rPr>
          <w:rFonts w:hint="eastAsia" w:ascii="仿宋_GB2312" w:hAnsi="仿宋_GB2312" w:eastAsia="仿宋_GB2312"/>
          <w:b/>
          <w:szCs w:val="21"/>
        </w:rPr>
      </w:pPr>
      <w:r>
        <w:rPr>
          <w:rFonts w:hint="eastAsia" w:ascii="仿宋_GB2312" w:hAnsi="仿宋_GB2312" w:eastAsia="仿宋_GB2312"/>
          <w:b/>
          <w:szCs w:val="21"/>
        </w:rPr>
        <w:t>第九章  新文学第二个十年的文艺思潮与运动</w:t>
      </w:r>
    </w:p>
    <w:p>
      <w:pPr>
        <w:numPr>
          <w:ilvl w:val="0"/>
          <w:numId w:val="5"/>
        </w:numPr>
        <w:rPr>
          <w:rFonts w:hint="eastAsia" w:ascii="仿宋_GB2312" w:hAnsi="仿宋_GB2312" w:eastAsia="仿宋_GB2312"/>
          <w:szCs w:val="21"/>
        </w:rPr>
      </w:pPr>
      <w:r>
        <w:rPr>
          <w:rFonts w:hint="eastAsia" w:ascii="仿宋_GB2312" w:hAnsi="仿宋_GB2312" w:eastAsia="仿宋_GB2312"/>
          <w:szCs w:val="21"/>
        </w:rPr>
        <w:t xml:space="preserve"> 无产阶级革命文学的论争和与“左联”为核心的无产阶级文学思潮（了解）</w:t>
      </w:r>
    </w:p>
    <w:p>
      <w:pPr>
        <w:rPr>
          <w:rFonts w:hint="eastAsia" w:ascii="仿宋_GB2312" w:hAnsi="仿宋_GB2312" w:eastAsia="仿宋_GB2312"/>
          <w:szCs w:val="21"/>
        </w:rPr>
      </w:pPr>
      <w:r>
        <w:rPr>
          <w:rFonts w:hint="eastAsia" w:ascii="仿宋_GB2312" w:hAnsi="仿宋_GB2312" w:eastAsia="仿宋_GB2312"/>
          <w:szCs w:val="21"/>
        </w:rPr>
        <w:t xml:space="preserve">        无产阶级革命文学论争的主要内容，“左联” 的成立，“左联” 成立后的主要活动及影响。</w:t>
      </w:r>
    </w:p>
    <w:p>
      <w:pPr>
        <w:numPr>
          <w:ilvl w:val="0"/>
          <w:numId w:val="5"/>
        </w:numPr>
        <w:rPr>
          <w:rFonts w:hint="eastAsia" w:ascii="仿宋_GB2312" w:hAnsi="仿宋_GB2312" w:eastAsia="仿宋_GB2312"/>
          <w:szCs w:val="21"/>
        </w:rPr>
      </w:pPr>
      <w:r>
        <w:rPr>
          <w:rFonts w:hint="eastAsia" w:ascii="仿宋_GB2312" w:hAnsi="仿宋_GB2312" w:eastAsia="仿宋_GB2312"/>
          <w:szCs w:val="21"/>
        </w:rPr>
        <w:t xml:space="preserve"> 两大文艺思潮的对立（了解）</w:t>
      </w:r>
    </w:p>
    <w:p>
      <w:pPr>
        <w:rPr>
          <w:rFonts w:hint="eastAsia" w:ascii="仿宋_GB2312" w:hAnsi="仿宋_GB2312" w:eastAsia="仿宋_GB2312"/>
          <w:szCs w:val="21"/>
        </w:rPr>
      </w:pPr>
      <w:r>
        <w:rPr>
          <w:rFonts w:hint="eastAsia" w:ascii="仿宋_GB2312" w:hAnsi="仿宋_GB2312" w:eastAsia="仿宋_GB2312"/>
          <w:szCs w:val="21"/>
        </w:rPr>
        <w:t xml:space="preserve">        自由主义文艺观的最主要观点与代表人物，两大思潮的对立。</w:t>
      </w:r>
    </w:p>
    <w:p>
      <w:pPr>
        <w:numPr>
          <w:ilvl w:val="0"/>
          <w:numId w:val="5"/>
        </w:numPr>
        <w:rPr>
          <w:rFonts w:hint="eastAsia" w:ascii="仿宋_GB2312" w:hAnsi="仿宋_GB2312" w:eastAsia="仿宋_GB2312"/>
          <w:szCs w:val="21"/>
        </w:rPr>
      </w:pPr>
      <w:r>
        <w:rPr>
          <w:rFonts w:hint="eastAsia" w:ascii="仿宋_GB2312" w:hAnsi="仿宋_GB2312" w:eastAsia="仿宋_GB2312"/>
          <w:szCs w:val="21"/>
        </w:rPr>
        <w:t xml:space="preserve"> 文学创作的潮流与趋向（理解）</w:t>
      </w:r>
    </w:p>
    <w:p>
      <w:pPr>
        <w:rPr>
          <w:rFonts w:hint="eastAsia" w:ascii="仿宋_GB2312" w:hAnsi="仿宋_GB2312" w:eastAsia="仿宋_GB2312"/>
          <w:szCs w:val="21"/>
        </w:rPr>
      </w:pPr>
      <w:r>
        <w:rPr>
          <w:rFonts w:hint="eastAsia" w:ascii="仿宋_GB2312" w:hAnsi="仿宋_GB2312" w:eastAsia="仿宋_GB2312"/>
          <w:szCs w:val="21"/>
        </w:rPr>
        <w:t xml:space="preserve">        相对五四时期而言，三十年代文学在创作思维、写作题材、文学形式各方面的变化，左翼文学、京派、海派等几个文学潮流并存的局面。</w:t>
      </w:r>
    </w:p>
    <w:p>
      <w:pPr>
        <w:rPr>
          <w:rFonts w:hint="eastAsia" w:ascii="仿宋_GB2312" w:hAnsi="仿宋_GB2312" w:eastAsia="仿宋_GB2312"/>
          <w:b/>
          <w:szCs w:val="21"/>
        </w:rPr>
      </w:pPr>
      <w:r>
        <w:rPr>
          <w:rFonts w:hint="eastAsia" w:ascii="仿宋_GB2312" w:hAnsi="仿宋_GB2312" w:eastAsia="仿宋_GB2312"/>
          <w:b/>
          <w:szCs w:val="21"/>
        </w:rPr>
        <w:t>第十章  茅盾</w:t>
      </w:r>
    </w:p>
    <w:p>
      <w:pPr>
        <w:ind w:firstLine="210" w:firstLineChars="100"/>
        <w:rPr>
          <w:rFonts w:hint="eastAsia" w:ascii="仿宋_GB2312" w:hAnsi="仿宋_GB2312" w:eastAsia="仿宋_GB2312"/>
          <w:szCs w:val="21"/>
        </w:rPr>
      </w:pPr>
      <w:r>
        <w:rPr>
          <w:rFonts w:hint="eastAsia" w:ascii="仿宋_GB2312" w:hAnsi="仿宋_GB2312" w:eastAsia="仿宋_GB2312"/>
          <w:szCs w:val="21"/>
        </w:rPr>
        <w:t>第一节  从文学理论工作到小说创作（了解）</w:t>
      </w:r>
    </w:p>
    <w:p>
      <w:pPr>
        <w:ind w:firstLine="210" w:firstLineChars="100"/>
        <w:rPr>
          <w:rFonts w:hint="eastAsia" w:ascii="仿宋_GB2312" w:hAnsi="仿宋_GB2312" w:eastAsia="仿宋_GB2312"/>
          <w:szCs w:val="21"/>
        </w:rPr>
      </w:pPr>
      <w:r>
        <w:rPr>
          <w:rFonts w:hint="eastAsia" w:ascii="仿宋_GB2312" w:hAnsi="仿宋_GB2312" w:eastAsia="仿宋_GB2312"/>
          <w:szCs w:val="21"/>
        </w:rPr>
        <w:t>第二节  茅盾小说创作概况（了解）</w:t>
      </w:r>
    </w:p>
    <w:p>
      <w:pPr>
        <w:ind w:firstLine="210" w:firstLineChars="100"/>
        <w:rPr>
          <w:rFonts w:hint="eastAsia" w:ascii="仿宋_GB2312" w:hAnsi="仿宋_GB2312" w:eastAsia="仿宋_GB2312"/>
          <w:szCs w:val="21"/>
        </w:rPr>
      </w:pPr>
      <w:r>
        <w:rPr>
          <w:rFonts w:hint="eastAsia" w:ascii="仿宋_GB2312" w:hAnsi="仿宋_GB2312" w:eastAsia="仿宋_GB2312"/>
          <w:szCs w:val="21"/>
        </w:rPr>
        <w:t>第三节  茅盾小说艺术成就（理解）</w:t>
      </w:r>
    </w:p>
    <w:p>
      <w:pPr>
        <w:ind w:firstLine="840" w:firstLineChars="400"/>
        <w:rPr>
          <w:rFonts w:hint="eastAsia" w:ascii="仿宋_GB2312" w:hAnsi="仿宋_GB2312" w:eastAsia="仿宋_GB2312"/>
          <w:szCs w:val="21"/>
        </w:rPr>
      </w:pPr>
      <w:r>
        <w:rPr>
          <w:rFonts w:hint="eastAsia" w:ascii="仿宋_GB2312" w:hAnsi="仿宋_GB2312" w:eastAsia="仿宋_GB2312"/>
          <w:szCs w:val="21"/>
        </w:rPr>
        <w:t>茅盾小说的艺术成就和历史地位，能够运用相关知识分析茅盾笔下的人物形象</w:t>
      </w:r>
    </w:p>
    <w:p>
      <w:pPr>
        <w:numPr>
          <w:ilvl w:val="0"/>
          <w:numId w:val="5"/>
        </w:numPr>
        <w:rPr>
          <w:rFonts w:hint="eastAsia" w:ascii="仿宋_GB2312" w:hAnsi="仿宋_GB2312" w:eastAsia="仿宋_GB2312"/>
          <w:szCs w:val="21"/>
        </w:rPr>
      </w:pPr>
      <w:r>
        <w:rPr>
          <w:rFonts w:hint="eastAsia" w:ascii="仿宋_GB2312" w:hAnsi="仿宋_GB2312" w:eastAsia="仿宋_GB2312"/>
          <w:szCs w:val="21"/>
        </w:rPr>
        <w:t xml:space="preserve"> 长篇小说《子夜》（熟练掌握）</w:t>
      </w:r>
    </w:p>
    <w:p>
      <w:pPr>
        <w:ind w:firstLine="840" w:firstLineChars="400"/>
        <w:rPr>
          <w:rFonts w:hint="eastAsia" w:ascii="仿宋_GB2312" w:hAnsi="仿宋_GB2312" w:eastAsia="仿宋_GB2312"/>
          <w:szCs w:val="21"/>
        </w:rPr>
      </w:pPr>
      <w:r>
        <w:rPr>
          <w:rFonts w:hint="eastAsia" w:ascii="仿宋_GB2312" w:hAnsi="仿宋_GB2312" w:eastAsia="仿宋_GB2312"/>
          <w:szCs w:val="21"/>
        </w:rPr>
        <w:t>创作意图、主题思想、主要人物形象的塑造。</w:t>
      </w:r>
    </w:p>
    <w:p>
      <w:pPr>
        <w:rPr>
          <w:rFonts w:hint="eastAsia" w:ascii="仿宋_GB2312" w:hAnsi="仿宋_GB2312" w:eastAsia="仿宋_GB2312"/>
          <w:b/>
          <w:szCs w:val="21"/>
        </w:rPr>
      </w:pPr>
      <w:r>
        <w:rPr>
          <w:rFonts w:hint="eastAsia" w:ascii="仿宋_GB2312" w:hAnsi="仿宋_GB2312" w:eastAsia="仿宋_GB2312"/>
          <w:b/>
          <w:szCs w:val="21"/>
        </w:rPr>
        <w:t>第十一章老舍</w:t>
      </w:r>
    </w:p>
    <w:p>
      <w:pPr>
        <w:ind w:firstLine="210" w:firstLineChars="100"/>
        <w:rPr>
          <w:rFonts w:hint="eastAsia" w:ascii="仿宋_GB2312" w:hAnsi="仿宋_GB2312" w:eastAsia="仿宋_GB2312"/>
          <w:szCs w:val="21"/>
        </w:rPr>
      </w:pPr>
      <w:r>
        <w:rPr>
          <w:rFonts w:hint="eastAsia" w:ascii="仿宋_GB2312" w:hAnsi="仿宋_GB2312" w:eastAsia="仿宋_GB2312"/>
          <w:szCs w:val="21"/>
        </w:rPr>
        <w:t>第一节  老舍小说创作概况（了解）</w:t>
      </w:r>
    </w:p>
    <w:p>
      <w:pPr>
        <w:ind w:firstLine="210" w:firstLineChars="100"/>
        <w:rPr>
          <w:rFonts w:hint="eastAsia" w:ascii="仿宋_GB2312" w:hAnsi="仿宋_GB2312" w:eastAsia="仿宋_GB2312"/>
          <w:szCs w:val="21"/>
        </w:rPr>
      </w:pPr>
      <w:r>
        <w:rPr>
          <w:rFonts w:hint="eastAsia" w:ascii="仿宋_GB2312" w:hAnsi="仿宋_GB2312" w:eastAsia="仿宋_GB2312"/>
          <w:szCs w:val="21"/>
        </w:rPr>
        <w:t>第二节  老舍小说的艺术成就与历史地位（理解）</w:t>
      </w:r>
    </w:p>
    <w:p>
      <w:pPr>
        <w:ind w:firstLine="840" w:firstLineChars="400"/>
        <w:rPr>
          <w:rFonts w:hint="eastAsia" w:ascii="仿宋_GB2312" w:hAnsi="仿宋_GB2312" w:eastAsia="仿宋_GB2312"/>
          <w:szCs w:val="21"/>
        </w:rPr>
      </w:pPr>
      <w:r>
        <w:rPr>
          <w:rFonts w:hint="eastAsia" w:ascii="仿宋_GB2312" w:hAnsi="仿宋_GB2312" w:eastAsia="仿宋_GB2312"/>
          <w:szCs w:val="21"/>
        </w:rPr>
        <w:t>文化批判视野中的“市民世界”，“京味”与幽默；能够运用相关知识分析老舍笔下的人物形象。</w:t>
      </w:r>
    </w:p>
    <w:p>
      <w:pPr>
        <w:ind w:firstLine="210" w:firstLineChars="100"/>
        <w:rPr>
          <w:rFonts w:hint="eastAsia" w:ascii="仿宋_GB2312" w:hAnsi="仿宋_GB2312" w:eastAsia="仿宋_GB2312"/>
          <w:szCs w:val="21"/>
        </w:rPr>
      </w:pPr>
      <w:r>
        <w:rPr>
          <w:rFonts w:hint="eastAsia" w:ascii="仿宋_GB2312" w:hAnsi="仿宋_GB2312" w:eastAsia="仿宋_GB2312"/>
          <w:szCs w:val="21"/>
        </w:rPr>
        <w:t>第三节  《骆驼祥子》的思想内容与艺术特色（熟练掌握）</w:t>
      </w:r>
    </w:p>
    <w:p>
      <w:pPr>
        <w:rPr>
          <w:rFonts w:hint="eastAsia" w:ascii="仿宋_GB2312" w:hAnsi="仿宋_GB2312" w:eastAsia="仿宋_GB2312"/>
          <w:b/>
          <w:szCs w:val="21"/>
        </w:rPr>
      </w:pPr>
      <w:r>
        <w:rPr>
          <w:rFonts w:hint="eastAsia" w:ascii="仿宋_GB2312" w:hAnsi="仿宋_GB2312" w:eastAsia="仿宋_GB2312"/>
          <w:b/>
          <w:szCs w:val="21"/>
        </w:rPr>
        <w:t>第十二章巴金</w:t>
      </w:r>
    </w:p>
    <w:p>
      <w:pPr>
        <w:numPr>
          <w:ilvl w:val="0"/>
          <w:numId w:val="6"/>
        </w:numPr>
        <w:rPr>
          <w:rFonts w:hint="eastAsia" w:ascii="仿宋_GB2312" w:hAnsi="仿宋_GB2312" w:eastAsia="仿宋_GB2312"/>
          <w:szCs w:val="21"/>
        </w:rPr>
      </w:pPr>
      <w:r>
        <w:rPr>
          <w:rFonts w:hint="eastAsia" w:ascii="仿宋_GB2312" w:hAnsi="仿宋_GB2312" w:eastAsia="仿宋_GB2312"/>
          <w:szCs w:val="21"/>
        </w:rPr>
        <w:t>前后期小说创作（理解）</w:t>
      </w:r>
    </w:p>
    <w:p>
      <w:pPr>
        <w:ind w:firstLine="840" w:firstLineChars="400"/>
        <w:rPr>
          <w:rFonts w:hint="eastAsia" w:ascii="仿宋_GB2312" w:hAnsi="仿宋_GB2312" w:eastAsia="仿宋_GB2312"/>
          <w:szCs w:val="21"/>
        </w:rPr>
      </w:pPr>
      <w:r>
        <w:rPr>
          <w:rFonts w:hint="eastAsia" w:ascii="仿宋_GB2312" w:hAnsi="仿宋_GB2312" w:eastAsia="仿宋_GB2312"/>
          <w:szCs w:val="21"/>
        </w:rPr>
        <w:t>能够运用相关知识分析巴金笔下的人物形象。</w:t>
      </w:r>
    </w:p>
    <w:p>
      <w:pPr>
        <w:ind w:firstLine="210" w:firstLineChars="100"/>
        <w:rPr>
          <w:rFonts w:hint="eastAsia" w:ascii="仿宋_GB2312" w:hAnsi="仿宋_GB2312" w:eastAsia="仿宋_GB2312"/>
          <w:szCs w:val="21"/>
        </w:rPr>
      </w:pPr>
      <w:r>
        <w:rPr>
          <w:rFonts w:hint="eastAsia" w:ascii="仿宋_GB2312" w:hAnsi="仿宋_GB2312" w:eastAsia="仿宋_GB2312"/>
          <w:szCs w:val="21"/>
        </w:rPr>
        <w:t>第二节  长篇小说《家》的杰出成就（熟练掌握）</w:t>
      </w:r>
    </w:p>
    <w:p>
      <w:pPr>
        <w:ind w:firstLine="840" w:firstLineChars="400"/>
        <w:rPr>
          <w:rFonts w:hint="eastAsia" w:ascii="仿宋_GB2312" w:hAnsi="仿宋_GB2312" w:eastAsia="仿宋_GB2312"/>
          <w:szCs w:val="21"/>
        </w:rPr>
      </w:pPr>
      <w:r>
        <w:rPr>
          <w:rFonts w:hint="eastAsia" w:ascii="仿宋_GB2312" w:hAnsi="仿宋_GB2312" w:eastAsia="仿宋_GB2312"/>
          <w:szCs w:val="21"/>
        </w:rPr>
        <w:t>《家》的反封建意义，杰出的艺术手法。</w:t>
      </w:r>
    </w:p>
    <w:p>
      <w:pPr>
        <w:ind w:firstLine="210" w:firstLineChars="100"/>
        <w:rPr>
          <w:rFonts w:hint="eastAsia" w:ascii="仿宋_GB2312" w:hAnsi="仿宋_GB2312" w:eastAsia="仿宋_GB2312"/>
          <w:szCs w:val="21"/>
        </w:rPr>
      </w:pPr>
      <w:r>
        <w:rPr>
          <w:rFonts w:hint="eastAsia" w:ascii="仿宋_GB2312" w:hAnsi="仿宋_GB2312" w:eastAsia="仿宋_GB2312"/>
          <w:szCs w:val="21"/>
        </w:rPr>
        <w:t>第三节  巴金小说的艺术成就和历史地位。（理解）</w:t>
      </w:r>
    </w:p>
    <w:p>
      <w:pPr>
        <w:rPr>
          <w:rFonts w:hint="eastAsia" w:ascii="仿宋_GB2312" w:hAnsi="仿宋_GB2312" w:eastAsia="仿宋_GB2312"/>
          <w:b/>
          <w:szCs w:val="21"/>
        </w:rPr>
      </w:pPr>
      <w:r>
        <w:rPr>
          <w:rFonts w:hint="eastAsia" w:ascii="仿宋_GB2312" w:hAnsi="仿宋_GB2312" w:eastAsia="仿宋_GB2312"/>
          <w:b/>
          <w:szCs w:val="21"/>
        </w:rPr>
        <w:t>第十三章沈从文</w:t>
      </w:r>
    </w:p>
    <w:p>
      <w:pPr>
        <w:ind w:firstLine="210" w:firstLineChars="100"/>
        <w:rPr>
          <w:rFonts w:hint="eastAsia" w:ascii="仿宋_GB2312" w:hAnsi="仿宋_GB2312" w:eastAsia="仿宋_GB2312"/>
          <w:szCs w:val="21"/>
        </w:rPr>
      </w:pPr>
      <w:r>
        <w:rPr>
          <w:rFonts w:hint="eastAsia" w:ascii="仿宋_GB2312" w:hAnsi="仿宋_GB2312" w:eastAsia="仿宋_GB2312"/>
          <w:szCs w:val="21"/>
        </w:rPr>
        <w:t>第一节  沈从文创作概况（了解）</w:t>
      </w:r>
    </w:p>
    <w:p>
      <w:pPr>
        <w:numPr>
          <w:ilvl w:val="0"/>
          <w:numId w:val="6"/>
        </w:numPr>
        <w:rPr>
          <w:rFonts w:hint="eastAsia" w:ascii="仿宋_GB2312" w:hAnsi="仿宋_GB2312" w:eastAsia="仿宋_GB2312"/>
          <w:szCs w:val="21"/>
        </w:rPr>
      </w:pPr>
      <w:r>
        <w:rPr>
          <w:rFonts w:hint="eastAsia" w:ascii="仿宋_GB2312" w:hAnsi="仿宋_GB2312" w:eastAsia="仿宋_GB2312"/>
          <w:szCs w:val="21"/>
        </w:rPr>
        <w:t>沈从文小说的选材特点（了解）</w:t>
      </w:r>
    </w:p>
    <w:p>
      <w:pPr>
        <w:numPr>
          <w:ilvl w:val="0"/>
          <w:numId w:val="6"/>
        </w:numPr>
        <w:rPr>
          <w:rFonts w:hint="eastAsia" w:ascii="仿宋_GB2312" w:hAnsi="仿宋_GB2312" w:eastAsia="仿宋_GB2312"/>
          <w:szCs w:val="21"/>
        </w:rPr>
      </w:pPr>
      <w:r>
        <w:rPr>
          <w:rFonts w:hint="eastAsia" w:ascii="仿宋_GB2312" w:hAnsi="仿宋_GB2312" w:eastAsia="仿宋_GB2312"/>
          <w:szCs w:val="21"/>
        </w:rPr>
        <w:t>沈从文小说独特的艺术追求（熟练掌握）</w:t>
      </w:r>
    </w:p>
    <w:p>
      <w:pPr>
        <w:ind w:firstLine="840" w:firstLineChars="400"/>
        <w:rPr>
          <w:rFonts w:hint="eastAsia" w:ascii="仿宋_GB2312" w:hAnsi="仿宋_GB2312" w:eastAsia="仿宋_GB2312"/>
          <w:szCs w:val="21"/>
        </w:rPr>
      </w:pPr>
      <w:r>
        <w:rPr>
          <w:rFonts w:hint="eastAsia" w:ascii="仿宋_GB2312" w:hAnsi="仿宋_GB2312" w:eastAsia="仿宋_GB2312"/>
          <w:szCs w:val="21"/>
        </w:rPr>
        <w:t>能够分析沈从文的主要作品</w:t>
      </w:r>
    </w:p>
    <w:p>
      <w:pPr>
        <w:rPr>
          <w:rFonts w:hint="eastAsia" w:ascii="仿宋_GB2312" w:hAnsi="仿宋_GB2312" w:eastAsia="仿宋_GB2312"/>
          <w:b/>
          <w:szCs w:val="21"/>
        </w:rPr>
      </w:pPr>
      <w:r>
        <w:rPr>
          <w:rFonts w:hint="eastAsia" w:ascii="仿宋_GB2312" w:hAnsi="仿宋_GB2312" w:eastAsia="仿宋_GB2312"/>
          <w:b/>
          <w:szCs w:val="21"/>
        </w:rPr>
        <w:t>第十四章新文学第二个十年的小说创作</w:t>
      </w:r>
    </w:p>
    <w:p>
      <w:pPr>
        <w:ind w:firstLine="210" w:firstLineChars="100"/>
        <w:rPr>
          <w:rFonts w:hint="eastAsia" w:ascii="仿宋_GB2312" w:hAnsi="仿宋_GB2312" w:eastAsia="仿宋_GB2312"/>
          <w:szCs w:val="21"/>
        </w:rPr>
      </w:pPr>
      <w:r>
        <w:rPr>
          <w:rFonts w:hint="eastAsia" w:ascii="仿宋_GB2312" w:hAnsi="仿宋_GB2312" w:eastAsia="仿宋_GB2312"/>
          <w:szCs w:val="21"/>
        </w:rPr>
        <w:t>第一节 “左联”和左翼小说（了解）</w:t>
      </w:r>
    </w:p>
    <w:p>
      <w:pPr>
        <w:rPr>
          <w:rFonts w:hint="eastAsia" w:ascii="仿宋_GB2312" w:hAnsi="仿宋_GB2312" w:eastAsia="仿宋_GB2312"/>
          <w:szCs w:val="21"/>
        </w:rPr>
      </w:pPr>
      <w:r>
        <w:rPr>
          <w:rFonts w:hint="eastAsia" w:ascii="仿宋_GB2312" w:hAnsi="仿宋_GB2312" w:eastAsia="仿宋_GB2312"/>
          <w:szCs w:val="21"/>
        </w:rPr>
        <w:t xml:space="preserve">        1蒋光慈、华汉、洪灵菲、戴平万等人的创作。</w:t>
      </w:r>
    </w:p>
    <w:p>
      <w:pPr>
        <w:rPr>
          <w:rFonts w:hint="eastAsia" w:ascii="仿宋_GB2312" w:hAnsi="仿宋_GB2312" w:eastAsia="仿宋_GB2312"/>
          <w:szCs w:val="21"/>
        </w:rPr>
      </w:pPr>
      <w:r>
        <w:rPr>
          <w:rFonts w:hint="eastAsia" w:ascii="仿宋_GB2312" w:hAnsi="仿宋_GB2312" w:eastAsia="仿宋_GB2312"/>
          <w:szCs w:val="21"/>
        </w:rPr>
        <w:t xml:space="preserve">        2叶紫、柔石、胡也频的创作。</w:t>
      </w:r>
    </w:p>
    <w:p>
      <w:pPr>
        <w:rPr>
          <w:rFonts w:hint="eastAsia" w:ascii="仿宋_GB2312" w:hAnsi="仿宋_GB2312" w:eastAsia="仿宋_GB2312"/>
          <w:szCs w:val="21"/>
        </w:rPr>
      </w:pPr>
      <w:r>
        <w:rPr>
          <w:rFonts w:hint="eastAsia" w:ascii="仿宋_GB2312" w:hAnsi="仿宋_GB2312" w:eastAsia="仿宋_GB2312"/>
          <w:szCs w:val="21"/>
        </w:rPr>
        <w:t xml:space="preserve">        3丁玲的创作。</w:t>
      </w:r>
    </w:p>
    <w:p>
      <w:pPr>
        <w:rPr>
          <w:rFonts w:hint="eastAsia" w:ascii="仿宋_GB2312" w:hAnsi="仿宋_GB2312" w:eastAsia="仿宋_GB2312"/>
          <w:szCs w:val="21"/>
        </w:rPr>
      </w:pPr>
      <w:r>
        <w:rPr>
          <w:rFonts w:hint="eastAsia" w:ascii="仿宋_GB2312" w:hAnsi="仿宋_GB2312" w:eastAsia="仿宋_GB2312"/>
          <w:szCs w:val="21"/>
        </w:rPr>
        <w:t xml:space="preserve">        3张天翼、沙汀、吴组缃、艾芜等人的小说创作。</w:t>
      </w:r>
    </w:p>
    <w:p>
      <w:pPr>
        <w:rPr>
          <w:rFonts w:hint="eastAsia" w:ascii="仿宋_GB2312" w:hAnsi="仿宋_GB2312" w:eastAsia="仿宋_GB2312"/>
          <w:szCs w:val="21"/>
        </w:rPr>
      </w:pPr>
      <w:r>
        <w:rPr>
          <w:rFonts w:hint="eastAsia" w:ascii="仿宋_GB2312" w:hAnsi="仿宋_GB2312" w:eastAsia="仿宋_GB2312"/>
          <w:szCs w:val="21"/>
        </w:rPr>
        <w:t xml:space="preserve">        4“二萧”与东北作家群的创作。</w:t>
      </w:r>
    </w:p>
    <w:p>
      <w:pPr>
        <w:ind w:firstLine="210" w:firstLineChars="100"/>
        <w:rPr>
          <w:rFonts w:hint="eastAsia" w:ascii="仿宋_GB2312" w:hAnsi="仿宋_GB2312" w:eastAsia="仿宋_GB2312"/>
          <w:szCs w:val="21"/>
        </w:rPr>
      </w:pPr>
      <w:r>
        <w:rPr>
          <w:rFonts w:hint="eastAsia" w:ascii="仿宋_GB2312" w:hAnsi="仿宋_GB2312" w:eastAsia="仿宋_GB2312"/>
          <w:szCs w:val="21"/>
        </w:rPr>
        <w:t>第二节“京派”和其他独立作家的小说（理解）</w:t>
      </w:r>
    </w:p>
    <w:p>
      <w:pPr>
        <w:ind w:firstLine="840" w:firstLineChars="400"/>
        <w:rPr>
          <w:rFonts w:hint="eastAsia" w:ascii="仿宋_GB2312" w:hAnsi="仿宋_GB2312" w:eastAsia="仿宋_GB2312"/>
          <w:szCs w:val="21"/>
        </w:rPr>
      </w:pPr>
      <w:r>
        <w:rPr>
          <w:rFonts w:hint="eastAsia" w:ascii="仿宋_GB2312" w:hAnsi="仿宋_GB2312" w:eastAsia="仿宋_GB2312"/>
          <w:szCs w:val="21"/>
        </w:rPr>
        <w:t>废名、萧乾、芦焚等人的创作，李劼人的创作。</w:t>
      </w:r>
    </w:p>
    <w:p>
      <w:pPr>
        <w:numPr>
          <w:ilvl w:val="0"/>
          <w:numId w:val="7"/>
        </w:numPr>
        <w:rPr>
          <w:rFonts w:hint="eastAsia" w:ascii="仿宋_GB2312" w:hAnsi="仿宋_GB2312" w:eastAsia="仿宋_GB2312"/>
          <w:szCs w:val="21"/>
        </w:rPr>
      </w:pPr>
      <w:r>
        <w:rPr>
          <w:rFonts w:hint="eastAsia" w:ascii="仿宋_GB2312" w:hAnsi="仿宋_GB2312" w:eastAsia="仿宋_GB2312"/>
          <w:szCs w:val="21"/>
        </w:rPr>
        <w:t xml:space="preserve"> 海派的创作（理解）</w:t>
      </w:r>
    </w:p>
    <w:p>
      <w:pPr>
        <w:ind w:firstLine="840" w:firstLineChars="400"/>
        <w:rPr>
          <w:rFonts w:hint="eastAsia" w:ascii="仿宋_GB2312" w:hAnsi="仿宋_GB2312" w:eastAsia="仿宋_GB2312"/>
          <w:szCs w:val="21"/>
        </w:rPr>
      </w:pPr>
      <w:r>
        <w:rPr>
          <w:rFonts w:hint="eastAsia" w:ascii="仿宋_GB2312" w:hAnsi="仿宋_GB2312" w:eastAsia="仿宋_GB2312"/>
          <w:szCs w:val="21"/>
        </w:rPr>
        <w:t>新感觉派的创作。</w:t>
      </w:r>
    </w:p>
    <w:p>
      <w:pPr>
        <w:ind w:firstLine="210" w:firstLineChars="100"/>
        <w:rPr>
          <w:rFonts w:hint="eastAsia" w:ascii="仿宋_GB2312" w:hAnsi="仿宋_GB2312" w:eastAsia="仿宋_GB2312"/>
          <w:szCs w:val="21"/>
        </w:rPr>
      </w:pPr>
      <w:r>
        <w:rPr>
          <w:rFonts w:hint="eastAsia" w:ascii="仿宋_GB2312" w:hAnsi="仿宋_GB2312" w:eastAsia="仿宋_GB2312"/>
          <w:szCs w:val="21"/>
        </w:rPr>
        <w:t>第四节  通俗小说（二）（了解）</w:t>
      </w:r>
    </w:p>
    <w:p>
      <w:pPr>
        <w:ind w:firstLine="840" w:firstLineChars="400"/>
        <w:rPr>
          <w:rFonts w:hint="eastAsia" w:ascii="仿宋_GB2312" w:hAnsi="仿宋_GB2312" w:eastAsia="仿宋_GB2312"/>
          <w:szCs w:val="21"/>
        </w:rPr>
      </w:pPr>
      <w:r>
        <w:rPr>
          <w:rFonts w:hint="eastAsia" w:ascii="仿宋_GB2312" w:hAnsi="仿宋_GB2312" w:eastAsia="仿宋_GB2312"/>
          <w:szCs w:val="21"/>
        </w:rPr>
        <w:t>雅俗互动的文学态势，张恨水等言情写实小说的俗雅融合，武侠想象世界的多方拓展</w:t>
      </w:r>
    </w:p>
    <w:p>
      <w:pPr>
        <w:rPr>
          <w:rFonts w:hint="eastAsia" w:ascii="仿宋_GB2312" w:hAnsi="仿宋_GB2312" w:eastAsia="仿宋_GB2312"/>
          <w:b/>
          <w:szCs w:val="21"/>
        </w:rPr>
      </w:pPr>
      <w:r>
        <w:rPr>
          <w:rFonts w:hint="eastAsia" w:ascii="仿宋_GB2312" w:hAnsi="仿宋_GB2312" w:eastAsia="仿宋_GB2312"/>
          <w:b/>
          <w:szCs w:val="21"/>
        </w:rPr>
        <w:t>第十五章新文学第二个十年的诗歌创作</w:t>
      </w:r>
    </w:p>
    <w:p>
      <w:pPr>
        <w:ind w:firstLine="210" w:firstLineChars="100"/>
        <w:rPr>
          <w:rFonts w:hint="eastAsia" w:ascii="仿宋_GB2312" w:hAnsi="仿宋_GB2312" w:eastAsia="仿宋_GB2312"/>
          <w:szCs w:val="21"/>
        </w:rPr>
      </w:pPr>
      <w:r>
        <w:rPr>
          <w:rFonts w:hint="eastAsia" w:ascii="仿宋_GB2312" w:hAnsi="仿宋_GB2312" w:eastAsia="仿宋_GB2312"/>
          <w:szCs w:val="21"/>
        </w:rPr>
        <w:t>第一节  殷夫和中国诗歌会诗人群的创作（了解）</w:t>
      </w:r>
    </w:p>
    <w:p>
      <w:pPr>
        <w:ind w:firstLine="210" w:firstLineChars="100"/>
        <w:rPr>
          <w:rFonts w:hint="eastAsia" w:ascii="仿宋_GB2312" w:hAnsi="仿宋_GB2312" w:eastAsia="仿宋_GB2312"/>
          <w:szCs w:val="21"/>
        </w:rPr>
      </w:pPr>
      <w:r>
        <w:rPr>
          <w:rFonts w:hint="eastAsia" w:ascii="仿宋_GB2312" w:hAnsi="仿宋_GB2312" w:eastAsia="仿宋_GB2312"/>
          <w:szCs w:val="21"/>
        </w:rPr>
        <w:t>第二节  后期新月派的创作（理解）</w:t>
      </w:r>
    </w:p>
    <w:p>
      <w:pPr>
        <w:ind w:firstLine="210" w:firstLineChars="100"/>
        <w:rPr>
          <w:rFonts w:hint="eastAsia" w:ascii="仿宋_GB2312" w:hAnsi="仿宋_GB2312" w:eastAsia="仿宋_GB2312"/>
          <w:szCs w:val="21"/>
        </w:rPr>
      </w:pPr>
      <w:r>
        <w:rPr>
          <w:rFonts w:hint="eastAsia" w:ascii="仿宋_GB2312" w:hAnsi="仿宋_GB2312" w:eastAsia="仿宋_GB2312"/>
          <w:szCs w:val="21"/>
        </w:rPr>
        <w:t>第三节  戴望舒、卞之琳等现代派诗人的创作（较熟练掌握）</w:t>
      </w:r>
    </w:p>
    <w:p>
      <w:pPr>
        <w:numPr>
          <w:ilvl w:val="0"/>
          <w:numId w:val="7"/>
        </w:numPr>
        <w:rPr>
          <w:rFonts w:hint="eastAsia" w:ascii="仿宋_GB2312" w:hAnsi="仿宋_GB2312" w:eastAsia="仿宋_GB2312"/>
          <w:szCs w:val="21"/>
        </w:rPr>
      </w:pPr>
      <w:r>
        <w:rPr>
          <w:rFonts w:hint="eastAsia" w:ascii="仿宋_GB2312" w:hAnsi="仿宋_GB2312" w:eastAsia="仿宋_GB2312"/>
          <w:szCs w:val="21"/>
        </w:rPr>
        <w:t xml:space="preserve"> 臧克家等人的诗歌创作（理解）</w:t>
      </w:r>
    </w:p>
    <w:p>
      <w:pPr>
        <w:rPr>
          <w:rFonts w:hint="eastAsia" w:ascii="仿宋_GB2312" w:hAnsi="仿宋_GB2312" w:eastAsia="仿宋_GB2312"/>
          <w:b/>
          <w:szCs w:val="21"/>
        </w:rPr>
      </w:pPr>
      <w:r>
        <w:rPr>
          <w:rFonts w:hint="eastAsia" w:ascii="仿宋_GB2312" w:hAnsi="仿宋_GB2312" w:eastAsia="仿宋_GB2312"/>
          <w:b/>
          <w:szCs w:val="21"/>
        </w:rPr>
        <w:t>第十六章鲁迅（二）</w:t>
      </w:r>
    </w:p>
    <w:p>
      <w:pPr>
        <w:ind w:firstLine="210" w:firstLineChars="100"/>
        <w:rPr>
          <w:rFonts w:hint="eastAsia" w:ascii="仿宋_GB2312" w:hAnsi="仿宋_GB2312" w:eastAsia="仿宋_GB2312"/>
          <w:szCs w:val="21"/>
        </w:rPr>
      </w:pPr>
      <w:r>
        <w:rPr>
          <w:rFonts w:hint="eastAsia" w:ascii="仿宋_GB2312" w:hAnsi="仿宋_GB2312" w:eastAsia="仿宋_GB2312"/>
          <w:szCs w:val="21"/>
        </w:rPr>
        <w:t>第一节  鲁迅杂文的重大意义（理解）</w:t>
      </w:r>
    </w:p>
    <w:p>
      <w:pPr>
        <w:ind w:firstLine="210" w:firstLineChars="100"/>
        <w:rPr>
          <w:rFonts w:hint="eastAsia" w:ascii="仿宋_GB2312" w:hAnsi="仿宋_GB2312" w:eastAsia="仿宋_GB2312"/>
          <w:szCs w:val="21"/>
        </w:rPr>
      </w:pPr>
      <w:r>
        <w:rPr>
          <w:rFonts w:hint="eastAsia" w:ascii="仿宋_GB2312" w:hAnsi="仿宋_GB2312" w:eastAsia="仿宋_GB2312"/>
          <w:szCs w:val="21"/>
        </w:rPr>
        <w:t>第二节  鲁迅杂文的思想内容、艺术特色（熟练掌握）</w:t>
      </w:r>
    </w:p>
    <w:p>
      <w:pPr>
        <w:ind w:firstLine="210" w:firstLineChars="100"/>
        <w:rPr>
          <w:rFonts w:hint="eastAsia" w:ascii="仿宋_GB2312" w:hAnsi="仿宋_GB2312" w:eastAsia="仿宋_GB2312"/>
          <w:szCs w:val="21"/>
        </w:rPr>
      </w:pPr>
      <w:r>
        <w:rPr>
          <w:rFonts w:hint="eastAsia" w:ascii="仿宋_GB2312" w:hAnsi="仿宋_GB2312" w:eastAsia="仿宋_GB2312"/>
          <w:szCs w:val="21"/>
        </w:rPr>
        <w:t>第三节  鲁迅后期小说《故事新编》的艺术特色（了解）</w:t>
      </w:r>
    </w:p>
    <w:p>
      <w:pPr>
        <w:rPr>
          <w:rFonts w:hint="eastAsia" w:ascii="仿宋_GB2312" w:hAnsi="仿宋_GB2312" w:eastAsia="仿宋_GB2312"/>
          <w:b/>
          <w:szCs w:val="21"/>
        </w:rPr>
      </w:pPr>
      <w:r>
        <w:rPr>
          <w:rFonts w:hint="eastAsia" w:ascii="仿宋_GB2312" w:hAnsi="仿宋_GB2312" w:eastAsia="仿宋_GB2312"/>
          <w:b/>
          <w:szCs w:val="21"/>
        </w:rPr>
        <w:t>第十七章新文学第二个十年的散文创作</w:t>
      </w:r>
    </w:p>
    <w:p>
      <w:pPr>
        <w:ind w:firstLine="210" w:firstLineChars="100"/>
        <w:rPr>
          <w:rFonts w:hint="eastAsia" w:ascii="仿宋_GB2312" w:hAnsi="仿宋_GB2312" w:eastAsia="仿宋_GB2312"/>
          <w:szCs w:val="21"/>
        </w:rPr>
      </w:pPr>
      <w:r>
        <w:rPr>
          <w:rFonts w:hint="eastAsia" w:ascii="仿宋_GB2312" w:hAnsi="仿宋_GB2312" w:eastAsia="仿宋_GB2312"/>
          <w:szCs w:val="21"/>
        </w:rPr>
        <w:t>第一节  林语堂与幽默闲适小品（理解）</w:t>
      </w:r>
    </w:p>
    <w:p>
      <w:pPr>
        <w:ind w:firstLine="210" w:firstLineChars="100"/>
        <w:rPr>
          <w:rFonts w:hint="eastAsia" w:ascii="仿宋_GB2312" w:hAnsi="仿宋_GB2312" w:eastAsia="仿宋_GB2312"/>
          <w:szCs w:val="21"/>
        </w:rPr>
      </w:pPr>
      <w:r>
        <w:rPr>
          <w:rFonts w:hint="eastAsia" w:ascii="仿宋_GB2312" w:hAnsi="仿宋_GB2312" w:eastAsia="仿宋_GB2312"/>
          <w:szCs w:val="21"/>
        </w:rPr>
        <w:t>第二节  左翼作家的“鲁迅风”杂文和风格多样的散文（理解）</w:t>
      </w:r>
    </w:p>
    <w:p>
      <w:pPr>
        <w:ind w:firstLine="210" w:firstLineChars="100"/>
        <w:rPr>
          <w:rFonts w:hint="eastAsia" w:ascii="仿宋_GB2312" w:hAnsi="仿宋_GB2312" w:eastAsia="仿宋_GB2312"/>
          <w:szCs w:val="21"/>
        </w:rPr>
      </w:pPr>
      <w:r>
        <w:rPr>
          <w:rFonts w:hint="eastAsia" w:ascii="仿宋_GB2312" w:hAnsi="仿宋_GB2312" w:eastAsia="仿宋_GB2312"/>
          <w:szCs w:val="21"/>
        </w:rPr>
        <w:t>第三节 “京派”与开明同人的散文（了解）</w:t>
      </w:r>
    </w:p>
    <w:p>
      <w:pPr>
        <w:ind w:firstLine="210" w:firstLineChars="100"/>
        <w:rPr>
          <w:rFonts w:hint="eastAsia" w:ascii="仿宋_GB2312" w:hAnsi="仿宋_GB2312" w:eastAsia="仿宋_GB2312"/>
          <w:szCs w:val="21"/>
        </w:rPr>
      </w:pPr>
      <w:r>
        <w:rPr>
          <w:rFonts w:hint="eastAsia" w:ascii="仿宋_GB2312" w:hAnsi="仿宋_GB2312" w:eastAsia="仿宋_GB2312"/>
          <w:szCs w:val="21"/>
        </w:rPr>
        <w:t>第四节  报告文学与游记的丰收（了解）</w:t>
      </w:r>
    </w:p>
    <w:p>
      <w:pPr>
        <w:rPr>
          <w:rFonts w:hint="eastAsia" w:ascii="仿宋_GB2312" w:hAnsi="仿宋_GB2312" w:eastAsia="仿宋_GB2312"/>
          <w:b/>
          <w:szCs w:val="21"/>
        </w:rPr>
      </w:pPr>
      <w:r>
        <w:rPr>
          <w:rFonts w:hint="eastAsia" w:ascii="仿宋_GB2312" w:hAnsi="仿宋_GB2312" w:eastAsia="仿宋_GB2312"/>
          <w:b/>
          <w:szCs w:val="21"/>
        </w:rPr>
        <w:t>第十八章曹禺</w:t>
      </w:r>
    </w:p>
    <w:p>
      <w:pPr>
        <w:ind w:firstLine="210" w:firstLineChars="100"/>
        <w:rPr>
          <w:rFonts w:hint="eastAsia" w:ascii="仿宋_GB2312" w:hAnsi="仿宋_GB2312" w:eastAsia="仿宋_GB2312"/>
          <w:szCs w:val="21"/>
        </w:rPr>
      </w:pPr>
      <w:r>
        <w:rPr>
          <w:rFonts w:hint="eastAsia" w:ascii="仿宋_GB2312" w:hAnsi="仿宋_GB2312" w:eastAsia="仿宋_GB2312"/>
          <w:szCs w:val="21"/>
        </w:rPr>
        <w:t>第一节  曹禺生平与剧作概观（了解）</w:t>
      </w:r>
    </w:p>
    <w:p>
      <w:pPr>
        <w:ind w:firstLine="210" w:firstLineChars="100"/>
        <w:rPr>
          <w:rFonts w:hint="eastAsia" w:ascii="仿宋_GB2312" w:hAnsi="仿宋_GB2312" w:eastAsia="仿宋_GB2312"/>
          <w:szCs w:val="21"/>
        </w:rPr>
      </w:pPr>
      <w:r>
        <w:rPr>
          <w:rFonts w:hint="eastAsia" w:ascii="仿宋_GB2312" w:hAnsi="仿宋_GB2312" w:eastAsia="仿宋_GB2312"/>
          <w:szCs w:val="21"/>
        </w:rPr>
        <w:t>第二节  曹禺戏剧创作的艺术成就（熟练掌握）</w:t>
      </w:r>
    </w:p>
    <w:p>
      <w:pPr>
        <w:ind w:firstLine="210" w:firstLineChars="100"/>
        <w:rPr>
          <w:rFonts w:hint="eastAsia" w:ascii="仿宋_GB2312" w:hAnsi="仿宋_GB2312" w:eastAsia="仿宋_GB2312"/>
          <w:szCs w:val="21"/>
        </w:rPr>
      </w:pPr>
      <w:r>
        <w:rPr>
          <w:rFonts w:hint="eastAsia" w:ascii="仿宋_GB2312" w:hAnsi="仿宋_GB2312" w:eastAsia="仿宋_GB2312"/>
          <w:szCs w:val="21"/>
        </w:rPr>
        <w:t>第三节  早期剧作《雷雨》（熟练掌握）</w:t>
      </w:r>
    </w:p>
    <w:p>
      <w:pPr>
        <w:ind w:firstLine="840" w:firstLineChars="400"/>
        <w:rPr>
          <w:rFonts w:hint="eastAsia" w:ascii="仿宋_GB2312" w:hAnsi="仿宋_GB2312" w:eastAsia="仿宋_GB2312"/>
          <w:szCs w:val="21"/>
        </w:rPr>
      </w:pPr>
      <w:r>
        <w:rPr>
          <w:rFonts w:hint="eastAsia" w:ascii="仿宋_GB2312" w:hAnsi="仿宋_GB2312" w:eastAsia="仿宋_GB2312"/>
          <w:szCs w:val="21"/>
        </w:rPr>
        <w:t>分析曹禺作品《雷雨》的人物和作品的社会意义。</w:t>
      </w:r>
    </w:p>
    <w:p>
      <w:pPr>
        <w:ind w:firstLine="210" w:firstLineChars="100"/>
        <w:rPr>
          <w:rFonts w:hint="eastAsia" w:ascii="仿宋_GB2312" w:hAnsi="仿宋_GB2312" w:eastAsia="仿宋_GB2312"/>
          <w:szCs w:val="21"/>
        </w:rPr>
      </w:pPr>
      <w:r>
        <w:rPr>
          <w:rFonts w:hint="eastAsia" w:ascii="仿宋_GB2312" w:hAnsi="仿宋_GB2312" w:eastAsia="仿宋_GB2312"/>
          <w:szCs w:val="21"/>
        </w:rPr>
        <w:t>第四节 《北京人》与《家》（理解）</w:t>
      </w:r>
    </w:p>
    <w:p>
      <w:pPr>
        <w:rPr>
          <w:rFonts w:hint="eastAsia" w:ascii="仿宋_GB2312" w:hAnsi="仿宋_GB2312" w:eastAsia="仿宋_GB2312"/>
          <w:b/>
          <w:szCs w:val="21"/>
        </w:rPr>
      </w:pPr>
      <w:r>
        <w:rPr>
          <w:rFonts w:hint="eastAsia" w:ascii="仿宋_GB2312" w:hAnsi="仿宋_GB2312" w:eastAsia="仿宋_GB2312"/>
          <w:b/>
          <w:szCs w:val="21"/>
        </w:rPr>
        <w:t>第十九章新文学第二个十年的话剧创作</w:t>
      </w:r>
    </w:p>
    <w:p>
      <w:pPr>
        <w:ind w:firstLine="210" w:firstLineChars="100"/>
        <w:rPr>
          <w:rFonts w:hint="eastAsia" w:ascii="仿宋_GB2312" w:hAnsi="仿宋_GB2312" w:eastAsia="仿宋_GB2312"/>
          <w:szCs w:val="21"/>
        </w:rPr>
      </w:pPr>
      <w:r>
        <w:rPr>
          <w:rFonts w:hint="eastAsia" w:ascii="仿宋_GB2312" w:hAnsi="仿宋_GB2312" w:eastAsia="仿宋_GB2312"/>
          <w:szCs w:val="21"/>
        </w:rPr>
        <w:t>第一节  左翼戏剧运动与创作（了解）</w:t>
      </w:r>
    </w:p>
    <w:p>
      <w:pPr>
        <w:numPr>
          <w:ilvl w:val="0"/>
          <w:numId w:val="8"/>
        </w:numPr>
        <w:rPr>
          <w:rFonts w:hint="eastAsia" w:ascii="仿宋_GB2312" w:hAnsi="仿宋_GB2312" w:eastAsia="仿宋_GB2312"/>
          <w:szCs w:val="21"/>
        </w:rPr>
      </w:pPr>
      <w:r>
        <w:rPr>
          <w:rFonts w:hint="eastAsia" w:ascii="仿宋_GB2312" w:hAnsi="仿宋_GB2312" w:eastAsia="仿宋_GB2312"/>
          <w:szCs w:val="21"/>
        </w:rPr>
        <w:t xml:space="preserve"> 田汉、洪深的新剧作（理解）</w:t>
      </w:r>
    </w:p>
    <w:p>
      <w:pPr>
        <w:ind w:firstLine="840" w:firstLineChars="400"/>
        <w:rPr>
          <w:rFonts w:hint="eastAsia" w:ascii="仿宋_GB2312" w:hAnsi="仿宋_GB2312" w:eastAsia="仿宋_GB2312"/>
          <w:szCs w:val="21"/>
        </w:rPr>
      </w:pPr>
      <w:r>
        <w:rPr>
          <w:rFonts w:hint="eastAsia" w:ascii="仿宋_GB2312" w:hAnsi="仿宋_GB2312" w:eastAsia="仿宋_GB2312"/>
          <w:szCs w:val="21"/>
        </w:rPr>
        <w:t>田汉、洪深剧作的艺术特点。</w:t>
      </w:r>
    </w:p>
    <w:p>
      <w:pPr>
        <w:ind w:firstLine="210" w:firstLineChars="100"/>
        <w:rPr>
          <w:rFonts w:hint="eastAsia" w:ascii="仿宋_GB2312" w:hAnsi="仿宋_GB2312" w:eastAsia="仿宋_GB2312"/>
          <w:szCs w:val="21"/>
        </w:rPr>
      </w:pPr>
      <w:r>
        <w:rPr>
          <w:rFonts w:hint="eastAsia" w:ascii="仿宋_GB2312" w:hAnsi="仿宋_GB2312" w:eastAsia="仿宋_GB2312"/>
          <w:szCs w:val="21"/>
        </w:rPr>
        <w:t>第三节  夏衍、李健吾的戏剧创作（熟练掌握）</w:t>
      </w:r>
    </w:p>
    <w:p>
      <w:pPr>
        <w:ind w:firstLine="840" w:firstLineChars="400"/>
        <w:rPr>
          <w:rFonts w:hint="eastAsia" w:ascii="仿宋_GB2312" w:hAnsi="仿宋_GB2312" w:eastAsia="仿宋_GB2312"/>
          <w:szCs w:val="21"/>
        </w:rPr>
      </w:pPr>
      <w:r>
        <w:rPr>
          <w:rFonts w:hint="eastAsia" w:ascii="仿宋_GB2312" w:hAnsi="仿宋_GB2312" w:eastAsia="仿宋_GB2312"/>
          <w:szCs w:val="21"/>
        </w:rPr>
        <w:t>夏衍剧作的艺术特点。</w:t>
      </w:r>
    </w:p>
    <w:p>
      <w:pPr>
        <w:rPr>
          <w:rFonts w:hint="eastAsia" w:ascii="仿宋_GB2312" w:hAnsi="仿宋_GB2312" w:eastAsia="仿宋_GB2312"/>
          <w:b/>
          <w:szCs w:val="21"/>
        </w:rPr>
      </w:pPr>
      <w:r>
        <w:rPr>
          <w:rFonts w:hint="eastAsia" w:ascii="仿宋_GB2312" w:hAnsi="仿宋_GB2312" w:eastAsia="仿宋_GB2312"/>
          <w:b/>
          <w:szCs w:val="21"/>
        </w:rPr>
        <w:t>第二十章  第三个十年的文学思潮与文学运动</w:t>
      </w:r>
    </w:p>
    <w:p>
      <w:pPr>
        <w:numPr>
          <w:ilvl w:val="0"/>
          <w:numId w:val="9"/>
        </w:numPr>
        <w:rPr>
          <w:rFonts w:hint="eastAsia" w:ascii="仿宋_GB2312" w:hAnsi="仿宋_GB2312" w:eastAsia="仿宋_GB2312"/>
          <w:szCs w:val="21"/>
        </w:rPr>
      </w:pPr>
      <w:r>
        <w:rPr>
          <w:rFonts w:hint="eastAsia" w:ascii="仿宋_GB2312" w:hAnsi="仿宋_GB2312" w:eastAsia="仿宋_GB2312"/>
          <w:szCs w:val="21"/>
        </w:rPr>
        <w:t>战争制约下不同政治地域的文学活动（了解）</w:t>
      </w:r>
    </w:p>
    <w:p>
      <w:pPr>
        <w:ind w:firstLine="840" w:firstLineChars="400"/>
        <w:rPr>
          <w:rFonts w:hint="eastAsia" w:ascii="仿宋_GB2312" w:hAnsi="仿宋_GB2312" w:eastAsia="仿宋_GB2312"/>
          <w:szCs w:val="21"/>
        </w:rPr>
      </w:pPr>
      <w:r>
        <w:rPr>
          <w:rFonts w:hint="eastAsia" w:ascii="仿宋_GB2312" w:hAnsi="仿宋_GB2312" w:eastAsia="仿宋_GB2312"/>
          <w:szCs w:val="21"/>
        </w:rPr>
        <w:t>四十年代文学发展的基本脉络，几种文艺思潮的特征。</w:t>
      </w:r>
    </w:p>
    <w:p>
      <w:pPr>
        <w:ind w:firstLine="210" w:firstLineChars="100"/>
        <w:rPr>
          <w:rFonts w:hint="eastAsia" w:ascii="仿宋_GB2312" w:hAnsi="仿宋_GB2312" w:eastAsia="仿宋_GB2312"/>
          <w:szCs w:val="21"/>
        </w:rPr>
      </w:pPr>
      <w:r>
        <w:rPr>
          <w:rFonts w:hint="eastAsia" w:ascii="仿宋_GB2312" w:hAnsi="仿宋_GB2312" w:eastAsia="仿宋_GB2312"/>
          <w:szCs w:val="21"/>
        </w:rPr>
        <w:t>第二节  毛泽东《在延安文艺座谈会上的讲话》发表及新的文艺方针的确立（理解）</w:t>
      </w:r>
    </w:p>
    <w:p>
      <w:pPr>
        <w:ind w:firstLine="735" w:firstLineChars="350"/>
        <w:rPr>
          <w:rFonts w:hint="eastAsia" w:ascii="仿宋_GB2312" w:hAnsi="仿宋_GB2312" w:eastAsia="仿宋_GB2312"/>
          <w:szCs w:val="21"/>
        </w:rPr>
      </w:pPr>
      <w:r>
        <w:rPr>
          <w:rFonts w:hint="eastAsia" w:ascii="仿宋_GB2312" w:hAnsi="仿宋_GB2312" w:eastAsia="仿宋_GB2312"/>
          <w:szCs w:val="21"/>
        </w:rPr>
        <w:t>《讲话》的核心内容，党的文艺方针的确立。</w:t>
      </w:r>
    </w:p>
    <w:p>
      <w:pPr>
        <w:ind w:firstLine="210" w:firstLineChars="100"/>
        <w:rPr>
          <w:rFonts w:hint="eastAsia" w:ascii="仿宋_GB2312" w:hAnsi="仿宋_GB2312" w:eastAsia="仿宋_GB2312"/>
          <w:szCs w:val="21"/>
        </w:rPr>
      </w:pPr>
      <w:r>
        <w:rPr>
          <w:rFonts w:hint="eastAsia" w:ascii="仿宋_GB2312" w:hAnsi="仿宋_GB2312" w:eastAsia="仿宋_GB2312"/>
          <w:szCs w:val="21"/>
        </w:rPr>
        <w:t>第三节  文学思潮与文艺论争（理解）</w:t>
      </w:r>
    </w:p>
    <w:p>
      <w:pPr>
        <w:ind w:firstLine="840" w:firstLineChars="400"/>
        <w:rPr>
          <w:rFonts w:hint="eastAsia" w:ascii="仿宋_GB2312" w:hAnsi="仿宋_GB2312" w:eastAsia="仿宋_GB2312"/>
          <w:szCs w:val="21"/>
        </w:rPr>
      </w:pPr>
      <w:r>
        <w:rPr>
          <w:rFonts w:hint="eastAsia" w:ascii="仿宋_GB2312" w:hAnsi="仿宋_GB2312" w:eastAsia="仿宋_GB2312"/>
          <w:szCs w:val="21"/>
        </w:rPr>
        <w:t>关于“民族形式”的讨论，关于文艺与政治、文艺与生活问题的讨论，关于现实主义和“主观”问题的讨论。</w:t>
      </w:r>
    </w:p>
    <w:p>
      <w:pPr>
        <w:rPr>
          <w:rFonts w:hint="eastAsia" w:ascii="仿宋_GB2312" w:hAnsi="仿宋_GB2312" w:eastAsia="仿宋_GB2312"/>
          <w:b/>
          <w:szCs w:val="21"/>
        </w:rPr>
      </w:pPr>
      <w:r>
        <w:rPr>
          <w:rFonts w:hint="eastAsia" w:ascii="仿宋_GB2312" w:hAnsi="仿宋_GB2312" w:eastAsia="仿宋_GB2312"/>
          <w:b/>
          <w:szCs w:val="21"/>
        </w:rPr>
        <w:t>第二十一章赵树理</w:t>
      </w:r>
    </w:p>
    <w:p>
      <w:pPr>
        <w:ind w:firstLine="210" w:firstLineChars="100"/>
        <w:rPr>
          <w:rFonts w:hint="eastAsia" w:ascii="仿宋_GB2312" w:hAnsi="仿宋_GB2312" w:eastAsia="仿宋_GB2312"/>
          <w:szCs w:val="21"/>
        </w:rPr>
      </w:pPr>
      <w:r>
        <w:rPr>
          <w:rFonts w:hint="eastAsia" w:ascii="仿宋_GB2312" w:hAnsi="仿宋_GB2312" w:eastAsia="仿宋_GB2312"/>
          <w:szCs w:val="21"/>
        </w:rPr>
        <w:t>第一节  赵树理在文学史上的地位和影响（了解）</w:t>
      </w:r>
    </w:p>
    <w:p>
      <w:pPr>
        <w:numPr>
          <w:ilvl w:val="0"/>
          <w:numId w:val="9"/>
        </w:numPr>
        <w:rPr>
          <w:rFonts w:hint="eastAsia" w:ascii="仿宋_GB2312" w:hAnsi="仿宋_GB2312" w:eastAsia="仿宋_GB2312"/>
          <w:szCs w:val="21"/>
        </w:rPr>
      </w:pPr>
      <w:r>
        <w:rPr>
          <w:rFonts w:hint="eastAsia" w:ascii="仿宋_GB2312" w:hAnsi="仿宋_GB2312" w:eastAsia="仿宋_GB2312"/>
          <w:szCs w:val="21"/>
        </w:rPr>
        <w:t>赵树理小说的题材与内容（熟练掌握）</w:t>
      </w:r>
    </w:p>
    <w:p>
      <w:pPr>
        <w:rPr>
          <w:rFonts w:hint="eastAsia" w:ascii="仿宋_GB2312" w:hAnsi="仿宋_GB2312" w:eastAsia="仿宋_GB2312"/>
          <w:szCs w:val="21"/>
        </w:rPr>
      </w:pPr>
      <w:r>
        <w:rPr>
          <w:rFonts w:hint="eastAsia" w:ascii="仿宋_GB2312" w:hAnsi="仿宋_GB2312" w:eastAsia="仿宋_GB2312"/>
          <w:szCs w:val="21"/>
        </w:rPr>
        <w:t xml:space="preserve">        能够赏析赵树理的作品</w:t>
      </w:r>
    </w:p>
    <w:p>
      <w:pPr>
        <w:ind w:firstLine="210" w:firstLineChars="100"/>
        <w:rPr>
          <w:rFonts w:hint="eastAsia" w:ascii="仿宋_GB2312" w:hAnsi="仿宋_GB2312" w:eastAsia="仿宋_GB2312"/>
          <w:szCs w:val="21"/>
        </w:rPr>
      </w:pPr>
      <w:r>
        <w:rPr>
          <w:rFonts w:hint="eastAsia" w:ascii="仿宋_GB2312" w:hAnsi="仿宋_GB2312" w:eastAsia="仿宋_GB2312"/>
          <w:szCs w:val="21"/>
        </w:rPr>
        <w:t>第三节  赵树理在中国现代文学民族化、大众化方面的贡献（掌握）</w:t>
      </w:r>
    </w:p>
    <w:p>
      <w:pPr>
        <w:rPr>
          <w:rFonts w:hint="eastAsia" w:ascii="仿宋_GB2312" w:hAnsi="仿宋_GB2312" w:eastAsia="仿宋_GB2312"/>
          <w:b/>
          <w:szCs w:val="21"/>
        </w:rPr>
      </w:pPr>
      <w:r>
        <w:rPr>
          <w:rFonts w:hint="eastAsia" w:ascii="仿宋_GB2312" w:hAnsi="仿宋_GB2312" w:eastAsia="仿宋_GB2312"/>
          <w:b/>
          <w:szCs w:val="21"/>
        </w:rPr>
        <w:t>第二十二章第三个十年的小说创作</w:t>
      </w:r>
    </w:p>
    <w:p>
      <w:pPr>
        <w:numPr>
          <w:ilvl w:val="0"/>
          <w:numId w:val="10"/>
        </w:numPr>
        <w:rPr>
          <w:rFonts w:hint="eastAsia" w:ascii="仿宋_GB2312" w:hAnsi="仿宋_GB2312" w:eastAsia="仿宋_GB2312"/>
          <w:szCs w:val="21"/>
        </w:rPr>
      </w:pPr>
      <w:r>
        <w:rPr>
          <w:rFonts w:hint="eastAsia" w:ascii="仿宋_GB2312" w:hAnsi="仿宋_GB2312" w:eastAsia="仿宋_GB2312"/>
          <w:szCs w:val="21"/>
        </w:rPr>
        <w:t xml:space="preserve"> 暴露与讽喻（理解）</w:t>
      </w:r>
    </w:p>
    <w:p>
      <w:pPr>
        <w:rPr>
          <w:rFonts w:hint="eastAsia" w:ascii="仿宋_GB2312" w:hAnsi="仿宋_GB2312" w:eastAsia="仿宋_GB2312"/>
          <w:szCs w:val="21"/>
        </w:rPr>
      </w:pPr>
      <w:r>
        <w:rPr>
          <w:rFonts w:hint="eastAsia" w:ascii="仿宋_GB2312" w:hAnsi="仿宋_GB2312" w:eastAsia="仿宋_GB2312"/>
          <w:szCs w:val="21"/>
        </w:rPr>
        <w:t xml:space="preserve">        张天翼的《华威先生》、钱钟书的《围城》、沙汀的“三记”等。</w:t>
      </w:r>
    </w:p>
    <w:p>
      <w:pPr>
        <w:numPr>
          <w:ilvl w:val="0"/>
          <w:numId w:val="10"/>
        </w:numPr>
        <w:rPr>
          <w:rFonts w:hint="eastAsia" w:ascii="仿宋_GB2312" w:hAnsi="仿宋_GB2312" w:eastAsia="仿宋_GB2312"/>
          <w:szCs w:val="21"/>
        </w:rPr>
      </w:pPr>
      <w:r>
        <w:rPr>
          <w:rFonts w:hint="eastAsia" w:ascii="仿宋_GB2312" w:hAnsi="仿宋_GB2312" w:eastAsia="仿宋_GB2312"/>
          <w:szCs w:val="21"/>
        </w:rPr>
        <w:t xml:space="preserve"> 体验与追忆（理解）</w:t>
      </w:r>
    </w:p>
    <w:p>
      <w:pPr>
        <w:rPr>
          <w:rFonts w:hint="eastAsia" w:ascii="仿宋_GB2312" w:hAnsi="仿宋_GB2312" w:eastAsia="仿宋_GB2312"/>
          <w:szCs w:val="21"/>
        </w:rPr>
      </w:pPr>
      <w:r>
        <w:rPr>
          <w:rFonts w:hint="eastAsia" w:ascii="仿宋_GB2312" w:hAnsi="仿宋_GB2312" w:eastAsia="仿宋_GB2312"/>
          <w:szCs w:val="21"/>
        </w:rPr>
        <w:t xml:space="preserve">       “七月派”小说与路翎等人的小说创作。</w:t>
      </w:r>
    </w:p>
    <w:p>
      <w:pPr>
        <w:numPr>
          <w:ilvl w:val="0"/>
          <w:numId w:val="10"/>
        </w:numPr>
        <w:rPr>
          <w:rFonts w:hint="eastAsia" w:ascii="仿宋_GB2312" w:hAnsi="仿宋_GB2312" w:eastAsia="仿宋_GB2312"/>
          <w:szCs w:val="21"/>
        </w:rPr>
      </w:pPr>
      <w:r>
        <w:rPr>
          <w:rFonts w:hint="eastAsia" w:ascii="仿宋_GB2312" w:hAnsi="仿宋_GB2312" w:eastAsia="仿宋_GB2312"/>
          <w:szCs w:val="21"/>
        </w:rPr>
        <w:t xml:space="preserve"> 通俗与先锋（掌握）</w:t>
      </w:r>
    </w:p>
    <w:p>
      <w:pPr>
        <w:rPr>
          <w:rFonts w:hint="eastAsia" w:ascii="仿宋_GB2312" w:hAnsi="仿宋_GB2312" w:eastAsia="仿宋_GB2312"/>
          <w:szCs w:val="21"/>
        </w:rPr>
      </w:pPr>
      <w:r>
        <w:rPr>
          <w:rFonts w:hint="eastAsia" w:ascii="仿宋_GB2312" w:hAnsi="仿宋_GB2312" w:eastAsia="仿宋_GB2312"/>
          <w:szCs w:val="21"/>
        </w:rPr>
        <w:t xml:space="preserve">        张爱玲、苏青、梅娘、徐訏、无名氏等人的创作。</w:t>
      </w:r>
    </w:p>
    <w:p>
      <w:pPr>
        <w:ind w:firstLine="210" w:firstLineChars="100"/>
        <w:rPr>
          <w:rFonts w:hint="eastAsia" w:ascii="仿宋_GB2312" w:hAnsi="仿宋_GB2312" w:eastAsia="仿宋_GB2312"/>
          <w:szCs w:val="21"/>
        </w:rPr>
      </w:pPr>
      <w:r>
        <w:rPr>
          <w:rFonts w:hint="eastAsia" w:ascii="仿宋_GB2312" w:hAnsi="仿宋_GB2312" w:eastAsia="仿宋_GB2312"/>
          <w:szCs w:val="21"/>
        </w:rPr>
        <w:t>第四节  现实与民间（理解）</w:t>
      </w:r>
    </w:p>
    <w:p>
      <w:pPr>
        <w:rPr>
          <w:rFonts w:hint="eastAsia" w:ascii="仿宋_GB2312" w:hAnsi="仿宋_GB2312" w:eastAsia="仿宋_GB2312"/>
          <w:szCs w:val="21"/>
        </w:rPr>
      </w:pPr>
      <w:r>
        <w:rPr>
          <w:rFonts w:hint="eastAsia" w:ascii="仿宋_GB2312" w:hAnsi="仿宋_GB2312" w:eastAsia="仿宋_GB2312"/>
          <w:szCs w:val="21"/>
        </w:rPr>
        <w:t xml:space="preserve">        孙犁等解放区作家的创作。</w:t>
      </w:r>
    </w:p>
    <w:p>
      <w:pPr>
        <w:ind w:firstLine="210" w:firstLineChars="100"/>
        <w:rPr>
          <w:rFonts w:hint="eastAsia" w:ascii="仿宋_GB2312" w:hAnsi="仿宋_GB2312" w:eastAsia="仿宋_GB2312"/>
          <w:szCs w:val="21"/>
        </w:rPr>
      </w:pPr>
      <w:r>
        <w:rPr>
          <w:rFonts w:hint="eastAsia" w:ascii="仿宋_GB2312" w:hAnsi="仿宋_GB2312" w:eastAsia="仿宋_GB2312"/>
          <w:szCs w:val="21"/>
        </w:rPr>
        <w:t>第五节  通俗小说（三）（了解）</w:t>
      </w:r>
    </w:p>
    <w:p>
      <w:pPr>
        <w:ind w:firstLine="840" w:firstLineChars="400"/>
        <w:rPr>
          <w:rFonts w:hint="eastAsia" w:ascii="仿宋_GB2312" w:hAnsi="仿宋_GB2312" w:eastAsia="仿宋_GB2312"/>
          <w:szCs w:val="21"/>
        </w:rPr>
      </w:pPr>
      <w:r>
        <w:rPr>
          <w:rFonts w:hint="eastAsia" w:ascii="仿宋_GB2312" w:hAnsi="仿宋_GB2312" w:eastAsia="仿宋_GB2312"/>
          <w:szCs w:val="21"/>
        </w:rPr>
        <w:t>雅俗对立的渐趋消解，各种类型通俗小说的“现代化”，解放区的文学通俗化运动</w:t>
      </w:r>
    </w:p>
    <w:p>
      <w:pPr>
        <w:rPr>
          <w:rFonts w:hint="eastAsia" w:ascii="仿宋_GB2312" w:hAnsi="仿宋_GB2312" w:eastAsia="仿宋_GB2312"/>
          <w:b/>
          <w:szCs w:val="21"/>
        </w:rPr>
      </w:pPr>
      <w:r>
        <w:rPr>
          <w:rFonts w:hint="eastAsia" w:ascii="仿宋_GB2312" w:hAnsi="仿宋_GB2312" w:eastAsia="仿宋_GB2312"/>
          <w:b/>
          <w:szCs w:val="21"/>
        </w:rPr>
        <w:t>第二十三章艾青</w:t>
      </w:r>
    </w:p>
    <w:p>
      <w:pPr>
        <w:numPr>
          <w:ilvl w:val="0"/>
          <w:numId w:val="11"/>
        </w:numPr>
        <w:rPr>
          <w:rFonts w:hint="eastAsia" w:ascii="仿宋_GB2312" w:hAnsi="仿宋_GB2312" w:eastAsia="仿宋_GB2312"/>
          <w:szCs w:val="21"/>
        </w:rPr>
      </w:pPr>
      <w:r>
        <w:rPr>
          <w:rFonts w:hint="eastAsia" w:ascii="仿宋_GB2312" w:hAnsi="仿宋_GB2312" w:eastAsia="仿宋_GB2312"/>
          <w:szCs w:val="21"/>
        </w:rPr>
        <w:t xml:space="preserve"> 艾青的历史地位（了解）</w:t>
      </w:r>
    </w:p>
    <w:p>
      <w:pPr>
        <w:ind w:firstLine="210" w:firstLineChars="100"/>
        <w:rPr>
          <w:rFonts w:hint="eastAsia" w:ascii="仿宋_GB2312" w:hAnsi="仿宋_GB2312" w:eastAsia="仿宋_GB2312"/>
          <w:szCs w:val="21"/>
        </w:rPr>
      </w:pPr>
      <w:r>
        <w:rPr>
          <w:rFonts w:hint="eastAsia" w:ascii="仿宋_GB2312" w:hAnsi="仿宋_GB2312" w:eastAsia="仿宋_GB2312"/>
          <w:szCs w:val="21"/>
        </w:rPr>
        <w:t>第二节  艾青诗歌的题材选择（理解）</w:t>
      </w:r>
    </w:p>
    <w:p>
      <w:pPr>
        <w:ind w:firstLine="210" w:firstLineChars="100"/>
        <w:rPr>
          <w:rFonts w:hint="eastAsia" w:ascii="仿宋_GB2312" w:hAnsi="仿宋_GB2312" w:eastAsia="仿宋_GB2312"/>
          <w:szCs w:val="21"/>
        </w:rPr>
      </w:pPr>
      <w:r>
        <w:rPr>
          <w:rFonts w:hint="eastAsia" w:ascii="仿宋_GB2312" w:hAnsi="仿宋_GB2312" w:eastAsia="仿宋_GB2312"/>
          <w:szCs w:val="21"/>
        </w:rPr>
        <w:t>第三节  艾青诗歌的艺术特色和主体意象（熟练掌握）</w:t>
      </w:r>
    </w:p>
    <w:p>
      <w:pPr>
        <w:rPr>
          <w:rFonts w:hint="eastAsia" w:ascii="仿宋_GB2312" w:hAnsi="仿宋_GB2312" w:eastAsia="仿宋_GB2312"/>
          <w:b/>
          <w:szCs w:val="21"/>
        </w:rPr>
      </w:pPr>
      <w:r>
        <w:rPr>
          <w:rFonts w:hint="eastAsia" w:ascii="仿宋_GB2312" w:hAnsi="仿宋_GB2312" w:eastAsia="仿宋_GB2312"/>
          <w:b/>
          <w:szCs w:val="21"/>
        </w:rPr>
        <w:t>第二十四章新文学第三个十年的诗歌创作</w:t>
      </w:r>
    </w:p>
    <w:p>
      <w:pPr>
        <w:ind w:firstLine="210" w:firstLineChars="100"/>
        <w:rPr>
          <w:rFonts w:hint="eastAsia" w:ascii="仿宋_GB2312" w:hAnsi="仿宋_GB2312" w:eastAsia="仿宋_GB2312"/>
          <w:szCs w:val="21"/>
        </w:rPr>
      </w:pPr>
      <w:r>
        <w:rPr>
          <w:rFonts w:hint="eastAsia" w:ascii="仿宋_GB2312" w:hAnsi="仿宋_GB2312" w:eastAsia="仿宋_GB2312"/>
          <w:szCs w:val="21"/>
        </w:rPr>
        <w:t>第一节  “七月诗派”的创作（理解）</w:t>
      </w:r>
    </w:p>
    <w:p>
      <w:pPr>
        <w:ind w:firstLine="210" w:firstLineChars="100"/>
        <w:rPr>
          <w:rFonts w:hint="eastAsia" w:ascii="仿宋_GB2312" w:hAnsi="仿宋_GB2312" w:eastAsia="仿宋_GB2312"/>
          <w:szCs w:val="21"/>
        </w:rPr>
      </w:pPr>
      <w:r>
        <w:rPr>
          <w:rFonts w:hint="eastAsia" w:ascii="仿宋_GB2312" w:hAnsi="仿宋_GB2312" w:eastAsia="仿宋_GB2312"/>
          <w:szCs w:val="21"/>
        </w:rPr>
        <w:t>第二节  冯至等校园诗人和“九叶诗派”的诗歌创作（理解）</w:t>
      </w:r>
    </w:p>
    <w:p>
      <w:pPr>
        <w:ind w:firstLine="210" w:firstLineChars="100"/>
        <w:rPr>
          <w:rFonts w:hint="eastAsia" w:ascii="仿宋_GB2312" w:hAnsi="仿宋_GB2312" w:eastAsia="仿宋_GB2312"/>
          <w:szCs w:val="21"/>
        </w:rPr>
      </w:pPr>
      <w:r>
        <w:rPr>
          <w:rFonts w:hint="eastAsia" w:ascii="仿宋_GB2312" w:hAnsi="仿宋_GB2312" w:eastAsia="仿宋_GB2312"/>
          <w:szCs w:val="21"/>
        </w:rPr>
        <w:t>第三节  敌后抗日根据地的诗歌创作（理解）</w:t>
      </w:r>
    </w:p>
    <w:p>
      <w:pPr>
        <w:ind w:firstLine="840" w:firstLineChars="400"/>
        <w:rPr>
          <w:rFonts w:hint="eastAsia" w:ascii="仿宋_GB2312" w:hAnsi="仿宋_GB2312" w:eastAsia="仿宋_GB2312"/>
          <w:szCs w:val="21"/>
        </w:rPr>
      </w:pPr>
      <w:r>
        <w:rPr>
          <w:rFonts w:hint="eastAsia" w:ascii="仿宋_GB2312" w:hAnsi="仿宋_GB2312" w:eastAsia="仿宋_GB2312"/>
          <w:szCs w:val="21"/>
        </w:rPr>
        <w:t>群众性的诗歌运动，民歌体叙事诗，李季的《王贵与李香香》。</w:t>
      </w:r>
    </w:p>
    <w:p>
      <w:pPr>
        <w:numPr>
          <w:ilvl w:val="0"/>
          <w:numId w:val="10"/>
        </w:numPr>
        <w:rPr>
          <w:rFonts w:hint="eastAsia" w:ascii="仿宋_GB2312" w:hAnsi="仿宋_GB2312" w:eastAsia="仿宋_GB2312"/>
          <w:szCs w:val="21"/>
        </w:rPr>
      </w:pPr>
      <w:r>
        <w:rPr>
          <w:rFonts w:hint="eastAsia" w:ascii="仿宋_GB2312" w:hAnsi="仿宋_GB2312" w:eastAsia="仿宋_GB2312"/>
          <w:szCs w:val="21"/>
        </w:rPr>
        <w:t xml:space="preserve"> 国统区讽刺诗的兴盛（了解）</w:t>
      </w:r>
    </w:p>
    <w:p>
      <w:pPr>
        <w:ind w:firstLine="735" w:firstLineChars="350"/>
        <w:rPr>
          <w:rFonts w:hint="eastAsia" w:ascii="仿宋_GB2312" w:hAnsi="仿宋_GB2312" w:eastAsia="仿宋_GB2312"/>
          <w:szCs w:val="21"/>
        </w:rPr>
      </w:pPr>
      <w:r>
        <w:rPr>
          <w:rFonts w:hint="eastAsia" w:ascii="仿宋_GB2312" w:hAnsi="仿宋_GB2312" w:eastAsia="仿宋_GB2312"/>
          <w:szCs w:val="21"/>
        </w:rPr>
        <w:t>《马凡陀的山歌》等代表作品</w:t>
      </w:r>
    </w:p>
    <w:p>
      <w:pPr>
        <w:rPr>
          <w:rFonts w:hint="eastAsia" w:ascii="仿宋_GB2312" w:hAnsi="仿宋_GB2312" w:eastAsia="仿宋_GB2312"/>
          <w:b/>
          <w:szCs w:val="21"/>
        </w:rPr>
      </w:pPr>
      <w:r>
        <w:rPr>
          <w:rFonts w:hint="eastAsia" w:ascii="仿宋_GB2312" w:hAnsi="仿宋_GB2312" w:eastAsia="仿宋_GB2312"/>
          <w:b/>
          <w:szCs w:val="21"/>
        </w:rPr>
        <w:t>第二十五章新文学第三个十年的散文创作</w:t>
      </w:r>
    </w:p>
    <w:p>
      <w:pPr>
        <w:ind w:firstLine="210" w:firstLineChars="100"/>
        <w:rPr>
          <w:rFonts w:hint="eastAsia" w:ascii="仿宋_GB2312" w:hAnsi="仿宋_GB2312" w:eastAsia="仿宋_GB2312"/>
          <w:szCs w:val="21"/>
        </w:rPr>
      </w:pPr>
      <w:r>
        <w:rPr>
          <w:rFonts w:hint="eastAsia" w:ascii="仿宋_GB2312" w:hAnsi="仿宋_GB2312" w:eastAsia="仿宋_GB2312"/>
          <w:szCs w:val="21"/>
        </w:rPr>
        <w:t>第一节  报告文学的勃兴（了解）</w:t>
      </w:r>
    </w:p>
    <w:p>
      <w:pPr>
        <w:ind w:firstLine="210" w:firstLineChars="100"/>
        <w:rPr>
          <w:rFonts w:hint="eastAsia" w:ascii="仿宋_GB2312" w:hAnsi="仿宋_GB2312" w:eastAsia="仿宋_GB2312"/>
          <w:szCs w:val="21"/>
        </w:rPr>
      </w:pPr>
      <w:r>
        <w:rPr>
          <w:rFonts w:hint="eastAsia" w:ascii="仿宋_GB2312" w:hAnsi="仿宋_GB2312" w:eastAsia="仿宋_GB2312"/>
          <w:szCs w:val="21"/>
        </w:rPr>
        <w:t>第二节  继承鲁迅风格的散文（理解）</w:t>
      </w:r>
    </w:p>
    <w:p>
      <w:pPr>
        <w:ind w:firstLine="210" w:firstLineChars="100"/>
        <w:rPr>
          <w:rFonts w:hint="eastAsia" w:ascii="仿宋_GB2312" w:hAnsi="仿宋_GB2312" w:eastAsia="仿宋_GB2312"/>
          <w:szCs w:val="21"/>
        </w:rPr>
      </w:pPr>
      <w:r>
        <w:rPr>
          <w:rFonts w:hint="eastAsia" w:ascii="仿宋_GB2312" w:hAnsi="仿宋_GB2312" w:eastAsia="仿宋_GB2312"/>
          <w:szCs w:val="21"/>
        </w:rPr>
        <w:t>第三节  小品散文的多样风致（理解）</w:t>
      </w:r>
    </w:p>
    <w:p>
      <w:pPr>
        <w:rPr>
          <w:rFonts w:hint="eastAsia" w:ascii="仿宋_GB2312" w:hAnsi="仿宋_GB2312" w:eastAsia="仿宋_GB2312"/>
          <w:b/>
          <w:szCs w:val="21"/>
        </w:rPr>
      </w:pPr>
      <w:r>
        <w:rPr>
          <w:rFonts w:hint="eastAsia" w:ascii="仿宋_GB2312" w:hAnsi="仿宋_GB2312" w:eastAsia="仿宋_GB2312"/>
          <w:b/>
          <w:szCs w:val="21"/>
        </w:rPr>
        <w:t>第二十六章  第三个十年的戏剧创作</w:t>
      </w:r>
    </w:p>
    <w:p>
      <w:pPr>
        <w:ind w:firstLine="210" w:firstLineChars="100"/>
        <w:rPr>
          <w:rFonts w:hint="eastAsia" w:ascii="仿宋_GB2312" w:hAnsi="仿宋_GB2312" w:eastAsia="仿宋_GB2312"/>
          <w:szCs w:val="21"/>
        </w:rPr>
      </w:pPr>
      <w:r>
        <w:rPr>
          <w:rFonts w:hint="eastAsia" w:ascii="仿宋_GB2312" w:hAnsi="仿宋_GB2312" w:eastAsia="仿宋_GB2312"/>
          <w:szCs w:val="21"/>
        </w:rPr>
        <w:t>第一节  抗战短剧的风行（了解）</w:t>
      </w:r>
    </w:p>
    <w:p>
      <w:pPr>
        <w:ind w:firstLine="210" w:firstLineChars="100"/>
        <w:rPr>
          <w:rFonts w:hint="eastAsia" w:ascii="仿宋_GB2312" w:hAnsi="仿宋_GB2312" w:eastAsia="仿宋_GB2312"/>
          <w:szCs w:val="21"/>
        </w:rPr>
      </w:pPr>
      <w:r>
        <w:rPr>
          <w:rFonts w:hint="eastAsia" w:ascii="仿宋_GB2312" w:hAnsi="仿宋_GB2312" w:eastAsia="仿宋_GB2312"/>
          <w:szCs w:val="21"/>
        </w:rPr>
        <w:t>第二节  历史剧的兴盛（理解）</w:t>
      </w:r>
    </w:p>
    <w:p>
      <w:pPr>
        <w:ind w:firstLine="210" w:firstLineChars="100"/>
        <w:rPr>
          <w:rFonts w:hint="eastAsia" w:ascii="仿宋_GB2312" w:hAnsi="仿宋_GB2312" w:eastAsia="仿宋_GB2312"/>
          <w:szCs w:val="21"/>
        </w:rPr>
      </w:pPr>
      <w:r>
        <w:rPr>
          <w:rFonts w:hint="eastAsia" w:ascii="仿宋_GB2312" w:hAnsi="仿宋_GB2312" w:eastAsia="仿宋_GB2312"/>
          <w:szCs w:val="21"/>
        </w:rPr>
        <w:t>第三节  讽刺喜剧的蓬勃发展（理解）</w:t>
      </w:r>
    </w:p>
    <w:p>
      <w:pPr>
        <w:ind w:firstLine="210" w:firstLineChars="100"/>
        <w:rPr>
          <w:rFonts w:hint="eastAsia" w:ascii="仿宋_GB2312" w:hAnsi="仿宋_GB2312" w:eastAsia="仿宋_GB2312"/>
          <w:szCs w:val="21"/>
        </w:rPr>
      </w:pPr>
      <w:r>
        <w:rPr>
          <w:rFonts w:hint="eastAsia" w:ascii="仿宋_GB2312" w:hAnsi="仿宋_GB2312" w:eastAsia="仿宋_GB2312"/>
          <w:szCs w:val="21"/>
        </w:rPr>
        <w:t>第四节  新秧歌剧与民族新歌剧（理解）</w:t>
      </w:r>
    </w:p>
    <w:p>
      <w:pPr>
        <w:rPr>
          <w:rFonts w:hint="eastAsia" w:ascii="仿宋_GB2312" w:hAnsi="仿宋_GB2312" w:eastAsia="仿宋_GB2312"/>
          <w:szCs w:val="21"/>
        </w:rPr>
      </w:pPr>
    </w:p>
    <w:p>
      <w:pPr>
        <w:rPr>
          <w:rFonts w:hint="eastAsia" w:ascii="仿宋_GB2312" w:hAnsi="仿宋_GB2312" w:eastAsia="仿宋_GB2312"/>
          <w:szCs w:val="21"/>
        </w:rPr>
      </w:pPr>
    </w:p>
    <w:p>
      <w:pPr>
        <w:rPr>
          <w:rFonts w:hint="eastAsia" w:ascii="仿宋_GB2312" w:hAnsi="仿宋_GB2312" w:eastAsia="仿宋_GB2312"/>
          <w:szCs w:val="21"/>
        </w:rPr>
      </w:pPr>
    </w:p>
    <w:p>
      <w:pPr>
        <w:jc w:val="center"/>
        <w:rPr>
          <w:rFonts w:hint="eastAsia" w:ascii="仿宋_GB2312" w:hAnsi="宋体" w:eastAsia="仿宋_GB2312" w:cs="Times New Roman"/>
          <w:b/>
          <w:bCs/>
          <w:kern w:val="2"/>
          <w:sz w:val="24"/>
          <w:szCs w:val="24"/>
          <w:lang w:val="en-US" w:eastAsia="zh-CN" w:bidi="ar-SA"/>
        </w:rPr>
      </w:pPr>
      <w:r>
        <w:rPr>
          <w:rFonts w:hint="eastAsia" w:ascii="仿宋_GB2312" w:hAnsi="宋体" w:eastAsia="仿宋_GB2312" w:cs="Times New Roman"/>
          <w:b/>
          <w:bCs/>
          <w:kern w:val="2"/>
          <w:sz w:val="24"/>
          <w:szCs w:val="24"/>
          <w:lang w:val="en-US" w:eastAsia="zh-CN" w:bidi="ar-SA"/>
        </w:rPr>
        <w:t>古代汉语部分</w:t>
      </w:r>
    </w:p>
    <w:p>
      <w:pPr>
        <w:widowControl/>
        <w:ind w:firstLine="316" w:firstLineChars="150"/>
        <w:jc w:val="left"/>
        <w:rPr>
          <w:rFonts w:hint="eastAsia" w:ascii="仿宋_GB2312" w:hAnsi="宋体" w:eastAsia="仿宋_GB2312"/>
          <w:b/>
          <w:szCs w:val="21"/>
        </w:rPr>
      </w:pPr>
    </w:p>
    <w:p>
      <w:pPr>
        <w:widowControl/>
        <w:ind w:firstLine="316" w:firstLineChars="150"/>
        <w:jc w:val="left"/>
        <w:rPr>
          <w:rFonts w:hint="eastAsia" w:ascii="仿宋_GB2312" w:hAnsi="宋体" w:eastAsia="仿宋_GB2312"/>
          <w:b/>
          <w:szCs w:val="21"/>
        </w:rPr>
      </w:pPr>
      <w:r>
        <w:rPr>
          <w:rFonts w:hint="eastAsia" w:ascii="仿宋_GB2312" w:hAnsi="宋体" w:eastAsia="仿宋_GB2312"/>
          <w:b/>
          <w:szCs w:val="21"/>
        </w:rPr>
        <w:t xml:space="preserve">第一单元 </w:t>
      </w:r>
    </w:p>
    <w:p>
      <w:pPr>
        <w:ind w:firstLine="310" w:firstLineChars="147"/>
        <w:rPr>
          <w:rFonts w:hint="eastAsia" w:ascii="仿宋_GB2312" w:eastAsia="仿宋_GB2312"/>
          <w:szCs w:val="21"/>
        </w:rPr>
      </w:pPr>
      <w:r>
        <w:rPr>
          <w:rFonts w:hint="eastAsia" w:ascii="仿宋_GB2312" w:hAnsi="宋体" w:eastAsia="仿宋_GB2312"/>
          <w:b/>
          <w:szCs w:val="21"/>
        </w:rPr>
        <w:t>文选</w:t>
      </w:r>
      <w:r>
        <w:rPr>
          <w:rFonts w:hint="eastAsia" w:ascii="仿宋_GB2312" w:eastAsia="仿宋_GB2312"/>
          <w:szCs w:val="21"/>
        </w:rPr>
        <w:t>《左传》</w:t>
      </w:r>
    </w:p>
    <w:p>
      <w:pPr>
        <w:ind w:firstLine="308" w:firstLineChars="147"/>
        <w:rPr>
          <w:rFonts w:hint="eastAsia" w:ascii="仿宋_GB2312" w:eastAsia="仿宋_GB2312"/>
          <w:szCs w:val="21"/>
        </w:rPr>
      </w:pPr>
      <w:r>
        <w:rPr>
          <w:rFonts w:hint="eastAsia" w:ascii="仿宋_GB2312" w:eastAsia="仿宋_GB2312"/>
          <w:szCs w:val="21"/>
        </w:rPr>
        <w:t>必读篇目：</w:t>
      </w:r>
    </w:p>
    <w:p>
      <w:pPr>
        <w:ind w:firstLine="420" w:firstLineChars="200"/>
        <w:rPr>
          <w:rFonts w:hint="eastAsia" w:ascii="仿宋_GB2312" w:eastAsia="仿宋_GB2312"/>
          <w:szCs w:val="21"/>
        </w:rPr>
      </w:pPr>
      <w:r>
        <w:rPr>
          <w:rFonts w:hint="eastAsia" w:ascii="仿宋_GB2312" w:eastAsia="仿宋_GB2312"/>
          <w:szCs w:val="21"/>
        </w:rPr>
        <w:t>郑伯克段于鄢  齐桓公伐楚 （背诵）</w:t>
      </w:r>
    </w:p>
    <w:p>
      <w:pPr>
        <w:ind w:firstLine="420" w:firstLineChars="200"/>
        <w:rPr>
          <w:rFonts w:hint="eastAsia" w:ascii="仿宋_GB2312" w:eastAsia="仿宋_GB2312"/>
          <w:szCs w:val="21"/>
        </w:rPr>
      </w:pPr>
      <w:r>
        <w:rPr>
          <w:rFonts w:hint="eastAsia" w:ascii="仿宋_GB2312" w:eastAsia="仿宋_GB2312"/>
          <w:szCs w:val="21"/>
        </w:rPr>
        <w:t>晋灵公不君    齐晋</w:t>
      </w:r>
      <w:r>
        <w:rPr>
          <w:rFonts w:hint="eastAsia" w:ascii="仿宋_GB2312"/>
          <w:szCs w:val="21"/>
        </w:rPr>
        <w:t>鞌</w:t>
      </w:r>
      <w:r>
        <w:rPr>
          <w:rFonts w:hint="eastAsia" w:ascii="仿宋_GB2312" w:eastAsia="仿宋_GB2312"/>
          <w:szCs w:val="21"/>
        </w:rPr>
        <w:t>之战</w:t>
      </w:r>
    </w:p>
    <w:p>
      <w:pPr>
        <w:ind w:firstLine="316" w:firstLineChars="150"/>
        <w:rPr>
          <w:rFonts w:hint="eastAsia" w:ascii="仿宋_GB2312" w:eastAsia="仿宋_GB2312"/>
          <w:b/>
          <w:szCs w:val="21"/>
        </w:rPr>
      </w:pPr>
      <w:r>
        <w:rPr>
          <w:rFonts w:hint="eastAsia" w:ascii="仿宋_GB2312" w:eastAsia="仿宋_GB2312"/>
          <w:b/>
          <w:szCs w:val="21"/>
        </w:rPr>
        <w:t>通论</w:t>
      </w:r>
    </w:p>
    <w:p>
      <w:pPr>
        <w:ind w:firstLine="315" w:firstLineChars="150"/>
        <w:rPr>
          <w:rFonts w:hint="eastAsia" w:ascii="仿宋_GB2312" w:eastAsia="仿宋_GB2312"/>
          <w:szCs w:val="21"/>
        </w:rPr>
      </w:pPr>
      <w:r>
        <w:rPr>
          <w:rFonts w:hint="eastAsia" w:ascii="仿宋_GB2312" w:eastAsia="仿宋_GB2312"/>
          <w:szCs w:val="21"/>
        </w:rPr>
        <w:t>(一)怎样查字典辞书</w:t>
      </w:r>
    </w:p>
    <w:p>
      <w:pPr>
        <w:ind w:firstLine="315" w:firstLineChars="150"/>
        <w:rPr>
          <w:rFonts w:hint="eastAsia" w:ascii="仿宋_GB2312" w:eastAsia="仿宋_GB2312"/>
          <w:szCs w:val="21"/>
        </w:rPr>
      </w:pPr>
      <w:r>
        <w:rPr>
          <w:rFonts w:hint="eastAsia" w:ascii="仿宋_GB2312" w:eastAsia="仿宋_GB2312"/>
          <w:szCs w:val="21"/>
        </w:rPr>
        <w:t>(二)古今词义的异同</w:t>
      </w:r>
    </w:p>
    <w:p>
      <w:pPr>
        <w:ind w:firstLine="315" w:firstLineChars="150"/>
        <w:rPr>
          <w:rFonts w:hint="eastAsia" w:ascii="仿宋_GB2312" w:eastAsia="仿宋_GB2312"/>
          <w:szCs w:val="21"/>
        </w:rPr>
      </w:pPr>
      <w:r>
        <w:rPr>
          <w:rFonts w:hint="eastAsia" w:ascii="仿宋_GB2312" w:eastAsia="仿宋_GB2312"/>
          <w:szCs w:val="21"/>
        </w:rPr>
        <w:t>(三)单音词，复音词，同义词</w:t>
      </w:r>
    </w:p>
    <w:p>
      <w:pPr>
        <w:ind w:firstLine="315" w:firstLineChars="150"/>
        <w:rPr>
          <w:rFonts w:hint="eastAsia" w:ascii="仿宋_GB2312" w:eastAsia="仿宋_GB2312"/>
          <w:szCs w:val="21"/>
        </w:rPr>
      </w:pPr>
      <w:r>
        <w:rPr>
          <w:rFonts w:hint="eastAsia" w:ascii="仿宋_GB2312" w:eastAsia="仿宋_GB2312"/>
          <w:szCs w:val="21"/>
        </w:rPr>
        <w:t>(四)词的本义和引申义</w:t>
      </w:r>
    </w:p>
    <w:p>
      <w:pPr>
        <w:widowControl/>
        <w:ind w:firstLine="316" w:firstLineChars="150"/>
        <w:jc w:val="left"/>
        <w:rPr>
          <w:rFonts w:hint="eastAsia" w:ascii="仿宋_GB2312" w:hAnsi="宋体" w:eastAsia="仿宋_GB2312"/>
          <w:b/>
          <w:szCs w:val="21"/>
        </w:rPr>
      </w:pPr>
      <w:r>
        <w:rPr>
          <w:rFonts w:hint="eastAsia" w:ascii="仿宋_GB2312" w:hAnsi="宋体" w:eastAsia="仿宋_GB2312"/>
          <w:b/>
          <w:szCs w:val="21"/>
        </w:rPr>
        <w:t xml:space="preserve">第二单元 </w:t>
      </w:r>
    </w:p>
    <w:p>
      <w:pPr>
        <w:ind w:firstLine="306" w:firstLineChars="145"/>
        <w:rPr>
          <w:rFonts w:hint="eastAsia" w:ascii="仿宋_GB2312" w:eastAsia="仿宋_GB2312"/>
          <w:szCs w:val="21"/>
        </w:rPr>
      </w:pPr>
      <w:r>
        <w:rPr>
          <w:rFonts w:hint="eastAsia" w:ascii="仿宋_GB2312" w:hAnsi="宋体" w:eastAsia="仿宋_GB2312"/>
          <w:b/>
          <w:szCs w:val="21"/>
        </w:rPr>
        <w:t>文选</w:t>
      </w:r>
      <w:r>
        <w:rPr>
          <w:rFonts w:hint="eastAsia" w:ascii="仿宋_GB2312" w:eastAsia="仿宋_GB2312"/>
          <w:szCs w:val="21"/>
        </w:rPr>
        <w:t>《战国策》</w:t>
      </w:r>
    </w:p>
    <w:p>
      <w:pPr>
        <w:ind w:firstLine="304" w:firstLineChars="145"/>
        <w:rPr>
          <w:rFonts w:hint="eastAsia" w:ascii="仿宋_GB2312" w:eastAsia="仿宋_GB2312"/>
          <w:szCs w:val="21"/>
        </w:rPr>
      </w:pPr>
      <w:r>
        <w:rPr>
          <w:rFonts w:hint="eastAsia" w:ascii="仿宋_GB2312" w:eastAsia="仿宋_GB2312"/>
          <w:szCs w:val="21"/>
        </w:rPr>
        <w:t>必读篇目：</w:t>
      </w:r>
    </w:p>
    <w:p>
      <w:pPr>
        <w:ind w:firstLine="420" w:firstLineChars="200"/>
        <w:rPr>
          <w:rFonts w:hint="eastAsia" w:ascii="仿宋_GB2312" w:hAnsi="宋体" w:eastAsia="仿宋_GB2312" w:cs="宋体"/>
          <w:szCs w:val="21"/>
        </w:rPr>
      </w:pPr>
      <w:r>
        <w:rPr>
          <w:rFonts w:hint="eastAsia" w:ascii="仿宋_GB2312" w:eastAsia="仿宋_GB2312"/>
          <w:szCs w:val="21"/>
        </w:rPr>
        <w:t>冯谖客孟尝君  江乙对荆宣王   庄辛说楚襄王   触</w:t>
      </w:r>
      <w:r>
        <w:rPr>
          <w:rFonts w:hint="eastAsia" w:ascii="仿宋_GB2312" w:hAnsi="宋体" w:cs="宋体"/>
          <w:szCs w:val="21"/>
        </w:rPr>
        <w:t>詟</w:t>
      </w:r>
      <w:r>
        <w:rPr>
          <w:rFonts w:hint="eastAsia" w:ascii="仿宋_GB2312" w:hAnsi="宋体" w:eastAsia="仿宋_GB2312" w:cs="宋体"/>
          <w:szCs w:val="21"/>
        </w:rPr>
        <w:t>说赵太后</w:t>
      </w:r>
    </w:p>
    <w:p>
      <w:pPr>
        <w:widowControl/>
        <w:ind w:firstLine="316" w:firstLineChars="150"/>
        <w:jc w:val="left"/>
        <w:rPr>
          <w:rFonts w:hint="eastAsia" w:ascii="仿宋_GB2312" w:hAnsi="宋体" w:eastAsia="仿宋_GB2312"/>
          <w:b/>
          <w:szCs w:val="21"/>
        </w:rPr>
      </w:pPr>
      <w:r>
        <w:rPr>
          <w:rFonts w:hint="eastAsia" w:ascii="仿宋_GB2312" w:hAnsi="宋体" w:eastAsia="仿宋_GB2312"/>
          <w:b/>
          <w:szCs w:val="21"/>
        </w:rPr>
        <w:t>通论</w:t>
      </w:r>
    </w:p>
    <w:p>
      <w:pPr>
        <w:ind w:firstLine="420" w:firstLineChars="200"/>
        <w:rPr>
          <w:rFonts w:hint="eastAsia" w:ascii="仿宋_GB2312" w:eastAsia="仿宋_GB2312"/>
          <w:szCs w:val="21"/>
        </w:rPr>
      </w:pPr>
      <w:r>
        <w:rPr>
          <w:rFonts w:hint="eastAsia" w:ascii="仿宋_GB2312" w:eastAsia="仿宋_GB2312"/>
          <w:szCs w:val="21"/>
        </w:rPr>
        <w:t>(五)汉字的构造</w:t>
      </w:r>
    </w:p>
    <w:p>
      <w:pPr>
        <w:ind w:firstLine="420" w:firstLineChars="200"/>
        <w:rPr>
          <w:rFonts w:hint="eastAsia" w:ascii="仿宋_GB2312" w:eastAsia="仿宋_GB2312"/>
          <w:szCs w:val="21"/>
        </w:rPr>
      </w:pPr>
      <w:r>
        <w:rPr>
          <w:rFonts w:hint="eastAsia" w:ascii="仿宋_GB2312" w:eastAsia="仿宋_GB2312"/>
          <w:szCs w:val="21"/>
        </w:rPr>
        <w:t>(六)古今字，异体字，繁简字</w:t>
      </w:r>
    </w:p>
    <w:p>
      <w:pPr>
        <w:widowControl/>
        <w:ind w:firstLine="316" w:firstLineChars="150"/>
        <w:jc w:val="left"/>
        <w:rPr>
          <w:rFonts w:hint="eastAsia" w:ascii="仿宋_GB2312" w:hAnsi="宋体" w:eastAsia="仿宋_GB2312"/>
          <w:b/>
          <w:szCs w:val="21"/>
        </w:rPr>
      </w:pPr>
      <w:r>
        <w:rPr>
          <w:rFonts w:hint="eastAsia" w:ascii="仿宋_GB2312" w:hAnsi="宋体" w:eastAsia="仿宋_GB2312"/>
          <w:b/>
          <w:szCs w:val="21"/>
        </w:rPr>
        <w:t xml:space="preserve">第三单元 </w:t>
      </w:r>
    </w:p>
    <w:p>
      <w:pPr>
        <w:widowControl/>
        <w:ind w:firstLine="316" w:firstLineChars="150"/>
        <w:jc w:val="left"/>
        <w:rPr>
          <w:rFonts w:hint="eastAsia" w:ascii="仿宋_GB2312" w:hAnsi="宋体" w:eastAsia="仿宋_GB2312"/>
          <w:b/>
          <w:szCs w:val="21"/>
        </w:rPr>
      </w:pPr>
      <w:r>
        <w:rPr>
          <w:rFonts w:hint="eastAsia" w:ascii="仿宋_GB2312" w:hAnsi="宋体" w:eastAsia="仿宋_GB2312"/>
          <w:b/>
          <w:szCs w:val="21"/>
        </w:rPr>
        <w:t>文选 《论语》《礼记》</w:t>
      </w:r>
    </w:p>
    <w:p>
      <w:pPr>
        <w:ind w:firstLine="315" w:firstLineChars="150"/>
        <w:rPr>
          <w:rFonts w:hint="eastAsia" w:ascii="仿宋_GB2312" w:eastAsia="仿宋_GB2312"/>
          <w:szCs w:val="21"/>
        </w:rPr>
      </w:pPr>
      <w:r>
        <w:rPr>
          <w:rFonts w:hint="eastAsia" w:ascii="仿宋_GB2312" w:eastAsia="仿宋_GB2312"/>
          <w:szCs w:val="21"/>
        </w:rPr>
        <w:t>必读篇目：</w:t>
      </w:r>
    </w:p>
    <w:p>
      <w:pPr>
        <w:ind w:firstLine="315" w:firstLineChars="150"/>
        <w:rPr>
          <w:rFonts w:hint="eastAsia" w:ascii="仿宋_GB2312" w:eastAsia="仿宋_GB2312"/>
          <w:szCs w:val="21"/>
        </w:rPr>
      </w:pPr>
      <w:r>
        <w:rPr>
          <w:rFonts w:hint="eastAsia" w:ascii="仿宋_GB2312" w:hAnsi="宋体" w:eastAsia="仿宋_GB2312" w:cs="宋体"/>
          <w:szCs w:val="21"/>
        </w:rPr>
        <w:t>《论语》部分全读；背诵《颜渊季路侍》《侍坐》《季氏》</w:t>
      </w:r>
    </w:p>
    <w:p>
      <w:pPr>
        <w:ind w:firstLine="210" w:firstLineChars="100"/>
        <w:rPr>
          <w:rFonts w:hint="eastAsia" w:ascii="仿宋_GB2312" w:eastAsia="仿宋_GB2312"/>
          <w:szCs w:val="21"/>
        </w:rPr>
      </w:pPr>
      <w:r>
        <w:rPr>
          <w:rFonts w:hint="eastAsia" w:ascii="仿宋_GB2312" w:eastAsia="仿宋_GB2312"/>
          <w:szCs w:val="21"/>
        </w:rPr>
        <w:t>《礼记》必读篇目： 教学相长（背诵）  博学（背诵）  诚意  苛政猛于虎</w:t>
      </w:r>
    </w:p>
    <w:p>
      <w:pPr>
        <w:ind w:firstLine="316" w:firstLineChars="150"/>
        <w:rPr>
          <w:rFonts w:hint="eastAsia" w:ascii="仿宋_GB2312" w:eastAsia="仿宋_GB2312"/>
          <w:szCs w:val="21"/>
        </w:rPr>
      </w:pPr>
      <w:r>
        <w:rPr>
          <w:rFonts w:hint="eastAsia" w:ascii="仿宋_GB2312" w:hAnsi="宋体" w:eastAsia="仿宋_GB2312"/>
          <w:b/>
          <w:szCs w:val="21"/>
        </w:rPr>
        <w:t>通论</w:t>
      </w:r>
    </w:p>
    <w:p>
      <w:pPr>
        <w:ind w:firstLine="315" w:firstLineChars="150"/>
        <w:rPr>
          <w:rFonts w:hint="eastAsia" w:ascii="仿宋_GB2312" w:eastAsia="仿宋_GB2312"/>
          <w:szCs w:val="21"/>
        </w:rPr>
      </w:pPr>
      <w:r>
        <w:rPr>
          <w:rFonts w:hint="eastAsia" w:ascii="仿宋_GB2312" w:eastAsia="仿宋_GB2312"/>
          <w:szCs w:val="21"/>
        </w:rPr>
        <w:t>(七)判断句，也字</w:t>
      </w:r>
    </w:p>
    <w:p>
      <w:pPr>
        <w:ind w:firstLine="315" w:firstLineChars="150"/>
        <w:rPr>
          <w:rFonts w:hint="eastAsia" w:ascii="仿宋_GB2312" w:eastAsia="仿宋_GB2312"/>
          <w:szCs w:val="21"/>
        </w:rPr>
      </w:pPr>
      <w:r>
        <w:rPr>
          <w:rFonts w:hint="eastAsia" w:ascii="仿宋_GB2312" w:eastAsia="仿宋_GB2312"/>
          <w:szCs w:val="21"/>
        </w:rPr>
        <w:t>(八)叙述句，矣字，焉字</w:t>
      </w:r>
    </w:p>
    <w:p>
      <w:pPr>
        <w:ind w:firstLine="315" w:firstLineChars="150"/>
        <w:rPr>
          <w:rFonts w:hint="eastAsia" w:ascii="仿宋_GB2312" w:eastAsia="仿宋_GB2312"/>
          <w:szCs w:val="21"/>
        </w:rPr>
      </w:pPr>
      <w:r>
        <w:rPr>
          <w:rFonts w:hint="eastAsia" w:ascii="仿宋_GB2312" w:eastAsia="仿宋_GB2312"/>
          <w:szCs w:val="21"/>
        </w:rPr>
        <w:t>(九)否定句，否定词</w:t>
      </w:r>
    </w:p>
    <w:p>
      <w:pPr>
        <w:ind w:firstLine="315" w:firstLineChars="150"/>
        <w:rPr>
          <w:rFonts w:hint="eastAsia" w:ascii="仿宋_GB2312" w:eastAsia="仿宋_GB2312"/>
          <w:szCs w:val="21"/>
        </w:rPr>
      </w:pPr>
      <w:r>
        <w:rPr>
          <w:rFonts w:hint="eastAsia" w:ascii="仿宋_GB2312" w:eastAsia="仿宋_GB2312"/>
          <w:szCs w:val="21"/>
        </w:rPr>
        <w:t>(十)疑问句，疑问词</w:t>
      </w:r>
    </w:p>
    <w:p>
      <w:pPr>
        <w:widowControl/>
        <w:ind w:firstLine="316" w:firstLineChars="150"/>
        <w:jc w:val="left"/>
        <w:rPr>
          <w:rFonts w:hint="eastAsia" w:ascii="仿宋_GB2312" w:hAnsi="宋体" w:eastAsia="仿宋_GB2312"/>
          <w:b/>
          <w:szCs w:val="21"/>
        </w:rPr>
      </w:pPr>
      <w:r>
        <w:rPr>
          <w:rFonts w:hint="eastAsia" w:ascii="仿宋_GB2312" w:hAnsi="宋体" w:eastAsia="仿宋_GB2312"/>
          <w:b/>
          <w:szCs w:val="21"/>
        </w:rPr>
        <w:t xml:space="preserve">第四单元 </w:t>
      </w:r>
    </w:p>
    <w:p>
      <w:pPr>
        <w:widowControl/>
        <w:ind w:firstLine="316" w:firstLineChars="150"/>
        <w:jc w:val="left"/>
        <w:rPr>
          <w:rFonts w:hint="eastAsia" w:ascii="仿宋_GB2312" w:hAnsi="宋体" w:eastAsia="仿宋_GB2312"/>
          <w:b/>
          <w:szCs w:val="21"/>
        </w:rPr>
      </w:pPr>
      <w:r>
        <w:rPr>
          <w:rFonts w:hint="eastAsia" w:ascii="仿宋_GB2312" w:hAnsi="宋体" w:eastAsia="仿宋_GB2312"/>
          <w:b/>
          <w:szCs w:val="21"/>
        </w:rPr>
        <w:t>文选 《孟子》</w:t>
      </w:r>
    </w:p>
    <w:p>
      <w:pPr>
        <w:ind w:firstLine="315" w:firstLineChars="150"/>
        <w:rPr>
          <w:rFonts w:hint="eastAsia" w:ascii="仿宋_GB2312" w:eastAsia="仿宋_GB2312"/>
          <w:szCs w:val="21"/>
        </w:rPr>
      </w:pPr>
      <w:r>
        <w:rPr>
          <w:rFonts w:hint="eastAsia" w:ascii="仿宋_GB2312" w:eastAsia="仿宋_GB2312"/>
          <w:szCs w:val="21"/>
        </w:rPr>
        <w:t>必读篇目：</w:t>
      </w:r>
    </w:p>
    <w:p>
      <w:pPr>
        <w:ind w:firstLine="420" w:firstLineChars="200"/>
        <w:rPr>
          <w:rFonts w:hint="eastAsia" w:ascii="仿宋_GB2312" w:eastAsia="仿宋_GB2312"/>
          <w:szCs w:val="21"/>
        </w:rPr>
      </w:pPr>
      <w:r>
        <w:rPr>
          <w:rFonts w:hint="eastAsia" w:ascii="仿宋_GB2312" w:eastAsia="仿宋_GB2312"/>
          <w:szCs w:val="21"/>
        </w:rPr>
        <w:t>寡人之于国也   齐桓晋文之事   许行   舜发于畎亩之中（背诵）</w:t>
      </w:r>
    </w:p>
    <w:p>
      <w:pPr>
        <w:widowControl/>
        <w:ind w:firstLine="316" w:firstLineChars="150"/>
        <w:jc w:val="left"/>
        <w:rPr>
          <w:rFonts w:hint="eastAsia" w:ascii="仿宋_GB2312" w:hAnsi="宋体" w:eastAsia="仿宋_GB2312"/>
          <w:b/>
          <w:szCs w:val="21"/>
        </w:rPr>
      </w:pPr>
      <w:r>
        <w:rPr>
          <w:rFonts w:hint="eastAsia" w:ascii="仿宋_GB2312" w:hAnsi="宋体" w:eastAsia="仿宋_GB2312"/>
          <w:b/>
          <w:szCs w:val="21"/>
        </w:rPr>
        <w:t>通论</w:t>
      </w:r>
    </w:p>
    <w:p>
      <w:pPr>
        <w:ind w:firstLine="420" w:firstLineChars="200"/>
        <w:rPr>
          <w:rFonts w:hint="eastAsia" w:ascii="仿宋_GB2312" w:eastAsia="仿宋_GB2312"/>
          <w:szCs w:val="21"/>
        </w:rPr>
      </w:pPr>
      <w:r>
        <w:rPr>
          <w:rFonts w:hint="eastAsia" w:ascii="仿宋_GB2312" w:eastAsia="仿宋_GB2312"/>
          <w:szCs w:val="21"/>
        </w:rPr>
        <w:t>(十一)词类的活用</w:t>
      </w:r>
    </w:p>
    <w:p>
      <w:pPr>
        <w:ind w:firstLine="420" w:firstLineChars="200"/>
        <w:rPr>
          <w:rFonts w:hint="eastAsia" w:ascii="仿宋_GB2312" w:eastAsia="仿宋_GB2312"/>
          <w:szCs w:val="21"/>
        </w:rPr>
      </w:pPr>
      <w:r>
        <w:rPr>
          <w:rFonts w:hint="eastAsia" w:ascii="仿宋_GB2312" w:eastAsia="仿宋_GB2312"/>
          <w:szCs w:val="21"/>
        </w:rPr>
        <w:t>(十二)人称代词，指示代词，者字，所字</w:t>
      </w:r>
    </w:p>
    <w:p>
      <w:pPr>
        <w:widowControl/>
        <w:ind w:firstLine="316" w:firstLineChars="150"/>
        <w:jc w:val="left"/>
        <w:rPr>
          <w:rFonts w:hint="eastAsia" w:ascii="仿宋_GB2312" w:hAnsi="宋体" w:eastAsia="仿宋_GB2312"/>
          <w:b/>
          <w:szCs w:val="21"/>
        </w:rPr>
      </w:pPr>
      <w:r>
        <w:rPr>
          <w:rFonts w:hint="eastAsia" w:ascii="仿宋_GB2312" w:hAnsi="宋体" w:eastAsia="仿宋_GB2312"/>
          <w:b/>
          <w:szCs w:val="21"/>
        </w:rPr>
        <w:t xml:space="preserve">第五单元 </w:t>
      </w:r>
    </w:p>
    <w:p>
      <w:pPr>
        <w:widowControl/>
        <w:ind w:firstLine="316" w:firstLineChars="150"/>
        <w:jc w:val="left"/>
        <w:rPr>
          <w:rFonts w:hint="eastAsia" w:ascii="仿宋_GB2312" w:hAnsi="宋体" w:eastAsia="仿宋_GB2312"/>
          <w:b/>
          <w:szCs w:val="21"/>
        </w:rPr>
      </w:pPr>
      <w:r>
        <w:rPr>
          <w:rFonts w:hint="eastAsia" w:ascii="仿宋_GB2312" w:hAnsi="宋体" w:eastAsia="仿宋_GB2312"/>
          <w:b/>
          <w:szCs w:val="21"/>
        </w:rPr>
        <w:t>文选 先秦诸子</w:t>
      </w:r>
    </w:p>
    <w:p>
      <w:pPr>
        <w:ind w:firstLine="315" w:firstLineChars="150"/>
        <w:rPr>
          <w:rFonts w:hint="eastAsia" w:ascii="仿宋_GB2312" w:eastAsia="仿宋_GB2312"/>
          <w:szCs w:val="21"/>
        </w:rPr>
      </w:pPr>
      <w:r>
        <w:rPr>
          <w:rFonts w:hint="eastAsia" w:ascii="仿宋_GB2312" w:eastAsia="仿宋_GB2312"/>
          <w:szCs w:val="21"/>
        </w:rPr>
        <w:t>必读篇目：</w:t>
      </w:r>
    </w:p>
    <w:p>
      <w:pPr>
        <w:ind w:firstLine="210" w:firstLineChars="100"/>
        <w:rPr>
          <w:rFonts w:hint="eastAsia" w:ascii="仿宋_GB2312" w:hAnsi="宋体" w:eastAsia="仿宋_GB2312"/>
          <w:szCs w:val="21"/>
        </w:rPr>
      </w:pPr>
      <w:r>
        <w:rPr>
          <w:rFonts w:hint="eastAsia" w:ascii="仿宋_GB2312" w:eastAsia="仿宋_GB2312"/>
          <w:szCs w:val="21"/>
        </w:rPr>
        <w:t>《老子》：教材所选四章全部阅读背诵；</w:t>
      </w:r>
    </w:p>
    <w:p>
      <w:pPr>
        <w:ind w:firstLine="210" w:firstLineChars="100"/>
        <w:rPr>
          <w:rFonts w:hint="eastAsia" w:ascii="仿宋_GB2312" w:hAnsi="宋体" w:eastAsia="仿宋_GB2312"/>
          <w:szCs w:val="21"/>
        </w:rPr>
      </w:pPr>
      <w:r>
        <w:rPr>
          <w:rFonts w:hint="eastAsia" w:ascii="仿宋_GB2312" w:hAnsi="宋体" w:eastAsia="仿宋_GB2312"/>
          <w:szCs w:val="21"/>
        </w:rPr>
        <w:t>《庄子》：百川灌河</w:t>
      </w:r>
      <w:r>
        <w:rPr>
          <w:rFonts w:hint="eastAsia" w:ascii="仿宋_GB2312" w:eastAsia="仿宋_GB2312"/>
          <w:szCs w:val="21"/>
        </w:rPr>
        <w:t>（背诵）</w:t>
      </w:r>
      <w:r>
        <w:rPr>
          <w:rFonts w:hint="eastAsia" w:ascii="仿宋_GB2312" w:hAnsi="宋体" w:eastAsia="仿宋_GB2312"/>
          <w:szCs w:val="21"/>
        </w:rPr>
        <w:t xml:space="preserve">   庄子钓于濮水</w:t>
      </w:r>
      <w:r>
        <w:rPr>
          <w:rFonts w:hint="eastAsia" w:ascii="仿宋_GB2312" w:eastAsia="仿宋_GB2312"/>
          <w:szCs w:val="21"/>
        </w:rPr>
        <w:t>（背诵）</w:t>
      </w:r>
      <w:r>
        <w:rPr>
          <w:rFonts w:hint="eastAsia" w:ascii="仿宋_GB2312" w:hAnsi="宋体" w:eastAsia="仿宋_GB2312"/>
          <w:szCs w:val="21"/>
        </w:rPr>
        <w:t xml:space="preserve">   惠子相梁</w:t>
      </w:r>
      <w:r>
        <w:rPr>
          <w:rFonts w:hint="eastAsia" w:ascii="仿宋_GB2312" w:eastAsia="仿宋_GB2312"/>
          <w:szCs w:val="21"/>
        </w:rPr>
        <w:t>（背诵）</w:t>
      </w:r>
      <w:r>
        <w:rPr>
          <w:rFonts w:hint="eastAsia" w:ascii="仿宋_GB2312" w:hAnsi="宋体" w:eastAsia="仿宋_GB2312"/>
          <w:szCs w:val="21"/>
        </w:rPr>
        <w:t xml:space="preserve">  运斤成风</w:t>
      </w:r>
      <w:r>
        <w:rPr>
          <w:rFonts w:hint="eastAsia" w:ascii="仿宋_GB2312" w:eastAsia="仿宋_GB2312"/>
          <w:szCs w:val="21"/>
        </w:rPr>
        <w:t>（背诵）</w:t>
      </w:r>
      <w:r>
        <w:rPr>
          <w:rFonts w:hint="eastAsia" w:ascii="仿宋_GB2312" w:hAnsi="宋体" w:eastAsia="仿宋_GB2312"/>
          <w:szCs w:val="21"/>
        </w:rPr>
        <w:t xml:space="preserve">  曹商使秦</w:t>
      </w:r>
      <w:r>
        <w:rPr>
          <w:rFonts w:hint="eastAsia" w:ascii="仿宋_GB2312" w:eastAsia="仿宋_GB2312"/>
          <w:szCs w:val="21"/>
        </w:rPr>
        <w:t>（背诵）</w:t>
      </w:r>
      <w:r>
        <w:rPr>
          <w:rFonts w:hint="eastAsia" w:ascii="仿宋_GB2312" w:hAnsi="宋体" w:eastAsia="仿宋_GB2312"/>
          <w:szCs w:val="21"/>
        </w:rPr>
        <w:t xml:space="preserve">  </w:t>
      </w:r>
      <w:r>
        <w:rPr>
          <w:rFonts w:hint="eastAsia" w:ascii="仿宋_GB2312" w:eastAsia="仿宋_GB2312"/>
          <w:szCs w:val="21"/>
        </w:rPr>
        <w:t>察传（背诵）</w:t>
      </w:r>
    </w:p>
    <w:p>
      <w:pPr>
        <w:widowControl/>
        <w:ind w:firstLine="316" w:firstLineChars="150"/>
        <w:jc w:val="left"/>
        <w:rPr>
          <w:rFonts w:hint="eastAsia" w:ascii="仿宋_GB2312" w:hAnsi="宋体" w:eastAsia="仿宋_GB2312"/>
          <w:b/>
          <w:szCs w:val="21"/>
        </w:rPr>
      </w:pPr>
      <w:r>
        <w:rPr>
          <w:rFonts w:hint="eastAsia" w:ascii="仿宋_GB2312" w:hAnsi="宋体" w:eastAsia="仿宋_GB2312"/>
          <w:b/>
          <w:szCs w:val="21"/>
        </w:rPr>
        <w:t>通论</w:t>
      </w:r>
    </w:p>
    <w:p>
      <w:pPr>
        <w:ind w:firstLine="315" w:firstLineChars="150"/>
        <w:rPr>
          <w:rFonts w:hint="eastAsia" w:ascii="仿宋_GB2312" w:eastAsia="仿宋_GB2312"/>
          <w:szCs w:val="21"/>
        </w:rPr>
      </w:pPr>
      <w:r>
        <w:rPr>
          <w:rFonts w:hint="eastAsia" w:ascii="仿宋_GB2312" w:eastAsia="仿宋_GB2312"/>
          <w:szCs w:val="21"/>
        </w:rPr>
        <w:t>(十三)连词，介词</w:t>
      </w:r>
    </w:p>
    <w:p>
      <w:pPr>
        <w:ind w:firstLine="315" w:firstLineChars="150"/>
        <w:rPr>
          <w:rFonts w:hint="eastAsia" w:ascii="仿宋_GB2312" w:eastAsia="仿宋_GB2312"/>
          <w:szCs w:val="21"/>
        </w:rPr>
      </w:pPr>
      <w:r>
        <w:rPr>
          <w:rFonts w:hint="eastAsia" w:ascii="仿宋_GB2312" w:eastAsia="仿宋_GB2312"/>
          <w:szCs w:val="21"/>
        </w:rPr>
        <w:t>(十四)句首句中语气词；词头，词尾</w:t>
      </w:r>
    </w:p>
    <w:p>
      <w:pPr>
        <w:widowControl/>
        <w:ind w:firstLine="316" w:firstLineChars="150"/>
        <w:jc w:val="left"/>
        <w:rPr>
          <w:rFonts w:hint="eastAsia" w:ascii="仿宋_GB2312" w:hAnsi="宋体" w:eastAsia="仿宋_GB2312"/>
          <w:b/>
          <w:szCs w:val="21"/>
        </w:rPr>
      </w:pPr>
      <w:r>
        <w:rPr>
          <w:rFonts w:hint="eastAsia" w:ascii="仿宋_GB2312" w:hAnsi="宋体" w:eastAsia="仿宋_GB2312"/>
          <w:b/>
          <w:szCs w:val="21"/>
        </w:rPr>
        <w:t xml:space="preserve">第六单元 </w:t>
      </w:r>
    </w:p>
    <w:p>
      <w:pPr>
        <w:widowControl/>
        <w:ind w:firstLine="316" w:firstLineChars="150"/>
        <w:jc w:val="left"/>
        <w:rPr>
          <w:rFonts w:hint="eastAsia" w:ascii="仿宋_GB2312" w:hAnsi="宋体" w:eastAsia="仿宋_GB2312"/>
          <w:b/>
          <w:szCs w:val="21"/>
        </w:rPr>
      </w:pPr>
      <w:r>
        <w:rPr>
          <w:rFonts w:hint="eastAsia" w:ascii="仿宋_GB2312" w:hAnsi="宋体" w:eastAsia="仿宋_GB2312"/>
          <w:b/>
          <w:szCs w:val="21"/>
        </w:rPr>
        <w:t>文选 《诗经》</w:t>
      </w:r>
    </w:p>
    <w:p>
      <w:pPr>
        <w:widowControl/>
        <w:ind w:firstLine="315" w:firstLineChars="150"/>
        <w:jc w:val="left"/>
        <w:rPr>
          <w:rFonts w:hint="eastAsia" w:ascii="仿宋_GB2312" w:eastAsia="仿宋_GB2312"/>
          <w:szCs w:val="21"/>
        </w:rPr>
      </w:pPr>
      <w:r>
        <w:rPr>
          <w:rFonts w:hint="eastAsia" w:ascii="仿宋_GB2312" w:eastAsia="仿宋_GB2312"/>
          <w:szCs w:val="21"/>
        </w:rPr>
        <w:t>背诵篇目：</w:t>
      </w:r>
    </w:p>
    <w:p>
      <w:pPr>
        <w:widowControl/>
        <w:ind w:firstLine="315" w:firstLineChars="150"/>
        <w:jc w:val="left"/>
        <w:rPr>
          <w:rFonts w:hint="eastAsia" w:ascii="仿宋_GB2312" w:hAnsi="宋体" w:eastAsia="仿宋_GB2312"/>
          <w:b/>
          <w:szCs w:val="21"/>
        </w:rPr>
      </w:pPr>
      <w:r>
        <w:rPr>
          <w:rFonts w:hint="eastAsia" w:ascii="仿宋_GB2312" w:eastAsia="仿宋_GB2312"/>
          <w:szCs w:val="21"/>
        </w:rPr>
        <w:t xml:space="preserve">关雎   卷耳   桃夭   </w:t>
      </w:r>
      <w:r>
        <w:rPr>
          <w:rFonts w:hint="eastAsia" w:ascii="仿宋_GB2312"/>
          <w:szCs w:val="21"/>
        </w:rPr>
        <w:t>芣</w:t>
      </w:r>
      <w:r>
        <w:rPr>
          <w:rFonts w:hint="eastAsia" w:ascii="仿宋_GB2312" w:hAnsi="宋体" w:cs="宋体"/>
          <w:szCs w:val="21"/>
        </w:rPr>
        <w:t>苢</w:t>
      </w:r>
      <w:r>
        <w:rPr>
          <w:rFonts w:hint="eastAsia" w:ascii="仿宋_GB2312" w:hAnsi="宋体" w:eastAsia="仿宋_GB2312" w:cs="宋体"/>
          <w:szCs w:val="21"/>
        </w:rPr>
        <w:t xml:space="preserve">  北门  静女  黍离   柏舟   硕鼠</w:t>
      </w:r>
    </w:p>
    <w:p>
      <w:pPr>
        <w:widowControl/>
        <w:ind w:firstLine="316" w:firstLineChars="150"/>
        <w:jc w:val="left"/>
        <w:rPr>
          <w:rFonts w:hint="eastAsia" w:ascii="仿宋_GB2312" w:hAnsi="宋体" w:eastAsia="仿宋_GB2312"/>
          <w:b/>
          <w:szCs w:val="21"/>
        </w:rPr>
      </w:pPr>
      <w:r>
        <w:rPr>
          <w:rFonts w:hint="eastAsia" w:ascii="仿宋_GB2312" w:hAnsi="宋体" w:eastAsia="仿宋_GB2312"/>
          <w:b/>
          <w:szCs w:val="21"/>
        </w:rPr>
        <w:t>通论</w:t>
      </w:r>
    </w:p>
    <w:p>
      <w:pPr>
        <w:ind w:firstLine="315" w:firstLineChars="150"/>
        <w:rPr>
          <w:rFonts w:hint="eastAsia" w:ascii="仿宋_GB2312" w:eastAsia="仿宋_GB2312"/>
          <w:szCs w:val="21"/>
        </w:rPr>
      </w:pPr>
      <w:r>
        <w:rPr>
          <w:rFonts w:hint="eastAsia" w:ascii="仿宋_GB2312" w:eastAsia="仿宋_GB2312"/>
          <w:szCs w:val="21"/>
        </w:rPr>
        <w:t>(十五)《诗经》的用韵</w:t>
      </w:r>
    </w:p>
    <w:p>
      <w:pPr>
        <w:ind w:firstLine="315" w:firstLineChars="150"/>
        <w:rPr>
          <w:rFonts w:hint="eastAsia" w:ascii="仿宋_GB2312" w:eastAsia="仿宋_GB2312"/>
          <w:szCs w:val="21"/>
        </w:rPr>
      </w:pPr>
      <w:r>
        <w:rPr>
          <w:rFonts w:hint="eastAsia" w:ascii="仿宋_GB2312" w:eastAsia="仿宋_GB2312"/>
          <w:szCs w:val="21"/>
        </w:rPr>
        <w:t>(十六)双声叠韵和古音通假</w:t>
      </w:r>
    </w:p>
    <w:p>
      <w:pPr>
        <w:widowControl/>
        <w:ind w:firstLine="316" w:firstLineChars="150"/>
        <w:jc w:val="left"/>
        <w:rPr>
          <w:rFonts w:hint="eastAsia" w:ascii="仿宋_GB2312" w:hAnsi="宋体" w:eastAsia="仿宋_GB2312"/>
          <w:b/>
          <w:szCs w:val="21"/>
        </w:rPr>
      </w:pPr>
      <w:r>
        <w:rPr>
          <w:rFonts w:hint="eastAsia" w:ascii="仿宋_GB2312" w:hAnsi="宋体" w:eastAsia="仿宋_GB2312"/>
          <w:b/>
          <w:szCs w:val="21"/>
        </w:rPr>
        <w:t xml:space="preserve">第七单元 </w:t>
      </w:r>
    </w:p>
    <w:p>
      <w:pPr>
        <w:widowControl/>
        <w:ind w:firstLine="316" w:firstLineChars="150"/>
        <w:jc w:val="left"/>
        <w:rPr>
          <w:rFonts w:hint="eastAsia" w:ascii="仿宋_GB2312" w:hAnsi="宋体" w:eastAsia="仿宋_GB2312"/>
          <w:b/>
          <w:szCs w:val="21"/>
        </w:rPr>
      </w:pPr>
      <w:r>
        <w:rPr>
          <w:rFonts w:hint="eastAsia" w:ascii="仿宋_GB2312" w:hAnsi="宋体" w:eastAsia="仿宋_GB2312"/>
          <w:b/>
          <w:szCs w:val="21"/>
        </w:rPr>
        <w:t>文选 《楚辞》</w:t>
      </w:r>
    </w:p>
    <w:p>
      <w:pPr>
        <w:widowControl/>
        <w:ind w:firstLine="315" w:firstLineChars="150"/>
        <w:jc w:val="left"/>
        <w:rPr>
          <w:rFonts w:hint="eastAsia" w:ascii="仿宋_GB2312" w:eastAsia="仿宋_GB2312"/>
          <w:szCs w:val="21"/>
        </w:rPr>
      </w:pPr>
      <w:r>
        <w:rPr>
          <w:rFonts w:hint="eastAsia" w:ascii="仿宋_GB2312" w:eastAsia="仿宋_GB2312"/>
          <w:szCs w:val="21"/>
        </w:rPr>
        <w:t>必读篇目：</w:t>
      </w:r>
    </w:p>
    <w:p>
      <w:pPr>
        <w:widowControl/>
        <w:ind w:firstLine="315" w:firstLineChars="150"/>
        <w:jc w:val="left"/>
        <w:rPr>
          <w:rFonts w:hint="eastAsia" w:ascii="仿宋_GB2312" w:hAnsi="宋体" w:eastAsia="仿宋_GB2312"/>
          <w:szCs w:val="21"/>
        </w:rPr>
      </w:pPr>
      <w:r>
        <w:rPr>
          <w:rFonts w:hint="eastAsia" w:ascii="仿宋_GB2312" w:hAnsi="宋体" w:eastAsia="仿宋_GB2312"/>
          <w:szCs w:val="21"/>
        </w:rPr>
        <w:t>山鬼（背诵）  卜居</w:t>
      </w:r>
    </w:p>
    <w:p>
      <w:pPr>
        <w:widowControl/>
        <w:ind w:firstLine="316" w:firstLineChars="150"/>
        <w:jc w:val="left"/>
        <w:rPr>
          <w:rFonts w:hint="eastAsia" w:ascii="仿宋_GB2312" w:hAnsi="宋体" w:eastAsia="仿宋_GB2312"/>
          <w:b/>
          <w:szCs w:val="21"/>
        </w:rPr>
      </w:pPr>
      <w:r>
        <w:rPr>
          <w:rFonts w:hint="eastAsia" w:ascii="仿宋_GB2312" w:hAnsi="宋体" w:eastAsia="仿宋_GB2312"/>
          <w:b/>
          <w:szCs w:val="21"/>
        </w:rPr>
        <w:t>通论</w:t>
      </w:r>
    </w:p>
    <w:p>
      <w:pPr>
        <w:ind w:left="420"/>
        <w:rPr>
          <w:rFonts w:hint="eastAsia" w:ascii="仿宋_GB2312" w:eastAsia="仿宋_GB2312"/>
          <w:szCs w:val="21"/>
        </w:rPr>
      </w:pPr>
      <w:r>
        <w:rPr>
          <w:rFonts w:hint="eastAsia" w:ascii="仿宋_GB2312" w:eastAsia="仿宋_GB2312"/>
          <w:szCs w:val="21"/>
        </w:rPr>
        <w:t xml:space="preserve">(十七)古书的注解(上) </w:t>
      </w:r>
    </w:p>
    <w:p>
      <w:pPr>
        <w:rPr>
          <w:rFonts w:hint="eastAsia" w:ascii="仿宋_GB2312" w:eastAsia="仿宋_GB2312"/>
          <w:szCs w:val="21"/>
        </w:rPr>
      </w:pPr>
      <w:r>
        <w:rPr>
          <w:rFonts w:hint="eastAsia" w:ascii="仿宋_GB2312" w:eastAsia="仿宋_GB2312"/>
          <w:szCs w:val="21"/>
        </w:rPr>
        <w:t xml:space="preserve">    (十六)古书的注解(下) </w:t>
      </w:r>
    </w:p>
    <w:p>
      <w:pPr>
        <w:widowControl/>
        <w:ind w:firstLine="316" w:firstLineChars="150"/>
        <w:jc w:val="left"/>
        <w:rPr>
          <w:rFonts w:hint="eastAsia" w:ascii="仿宋_GB2312" w:hAnsi="宋体" w:eastAsia="仿宋_GB2312"/>
          <w:b/>
          <w:szCs w:val="21"/>
        </w:rPr>
      </w:pPr>
      <w:r>
        <w:rPr>
          <w:rFonts w:hint="eastAsia" w:ascii="仿宋_GB2312" w:hAnsi="宋体" w:eastAsia="仿宋_GB2312"/>
          <w:b/>
          <w:szCs w:val="21"/>
        </w:rPr>
        <w:t xml:space="preserve">第八单元 </w:t>
      </w:r>
    </w:p>
    <w:p>
      <w:pPr>
        <w:widowControl/>
        <w:ind w:firstLine="316" w:firstLineChars="150"/>
        <w:jc w:val="left"/>
        <w:rPr>
          <w:rFonts w:hint="eastAsia" w:ascii="仿宋_GB2312" w:hAnsi="宋体" w:eastAsia="仿宋_GB2312"/>
          <w:b/>
          <w:szCs w:val="21"/>
        </w:rPr>
      </w:pPr>
      <w:r>
        <w:rPr>
          <w:rFonts w:hint="eastAsia" w:ascii="仿宋_GB2312" w:hAnsi="宋体" w:eastAsia="仿宋_GB2312"/>
          <w:b/>
          <w:szCs w:val="21"/>
        </w:rPr>
        <w:t>文选 《史记》 《汉书》</w:t>
      </w:r>
    </w:p>
    <w:p>
      <w:pPr>
        <w:widowControl/>
        <w:ind w:firstLine="315" w:firstLineChars="150"/>
        <w:jc w:val="left"/>
        <w:rPr>
          <w:rFonts w:hint="eastAsia" w:ascii="仿宋_GB2312" w:eastAsia="仿宋_GB2312"/>
          <w:szCs w:val="21"/>
        </w:rPr>
      </w:pPr>
      <w:r>
        <w:rPr>
          <w:rFonts w:hint="eastAsia" w:ascii="仿宋_GB2312" w:eastAsia="仿宋_GB2312"/>
          <w:szCs w:val="21"/>
        </w:rPr>
        <w:t>必读篇目：</w:t>
      </w:r>
    </w:p>
    <w:p>
      <w:pPr>
        <w:ind w:firstLine="315" w:firstLineChars="150"/>
        <w:rPr>
          <w:rFonts w:hint="eastAsia" w:ascii="仿宋_GB2312" w:hAnsi="宋体" w:eastAsia="仿宋_GB2312" w:cs="宋体"/>
          <w:szCs w:val="21"/>
        </w:rPr>
      </w:pPr>
      <w:r>
        <w:rPr>
          <w:rFonts w:hint="eastAsia" w:ascii="仿宋_GB2312" w:hAnsi="宋体" w:eastAsia="仿宋_GB2312" w:cs="宋体"/>
          <w:szCs w:val="21"/>
        </w:rPr>
        <w:t>淮阴侯列传  艺文志诸子略</w:t>
      </w:r>
    </w:p>
    <w:p>
      <w:pPr>
        <w:widowControl/>
        <w:ind w:firstLine="316" w:firstLineChars="150"/>
        <w:jc w:val="left"/>
        <w:rPr>
          <w:rFonts w:hint="eastAsia" w:ascii="仿宋_GB2312" w:hAnsi="宋体" w:eastAsia="仿宋_GB2312"/>
          <w:b/>
          <w:szCs w:val="21"/>
        </w:rPr>
      </w:pPr>
      <w:r>
        <w:rPr>
          <w:rFonts w:hint="eastAsia" w:ascii="仿宋_GB2312" w:hAnsi="宋体" w:eastAsia="仿宋_GB2312"/>
          <w:b/>
          <w:szCs w:val="21"/>
        </w:rPr>
        <w:t>通论</w:t>
      </w:r>
    </w:p>
    <w:p>
      <w:pPr>
        <w:widowControl/>
        <w:ind w:firstLine="315" w:firstLineChars="150"/>
        <w:jc w:val="left"/>
        <w:rPr>
          <w:rFonts w:hint="eastAsia" w:ascii="仿宋_GB2312" w:hAnsi="宋体" w:eastAsia="仿宋_GB2312"/>
          <w:szCs w:val="21"/>
        </w:rPr>
      </w:pPr>
      <w:r>
        <w:rPr>
          <w:rFonts w:hint="eastAsia" w:ascii="仿宋_GB2312" w:hAnsi="宋体" w:eastAsia="仿宋_GB2312"/>
          <w:szCs w:val="21"/>
        </w:rPr>
        <w:t>第二册[附录一]简化字与繁体字对照表</w:t>
      </w:r>
    </w:p>
    <w:p>
      <w:pPr>
        <w:widowControl/>
        <w:ind w:firstLine="315" w:firstLineChars="150"/>
        <w:jc w:val="left"/>
        <w:rPr>
          <w:rFonts w:hint="eastAsia" w:ascii="仿宋_GB2312" w:hAnsi="宋体" w:eastAsia="仿宋_GB2312"/>
          <w:szCs w:val="21"/>
        </w:rPr>
      </w:pPr>
      <w:r>
        <w:rPr>
          <w:rFonts w:hint="eastAsia" w:ascii="仿宋_GB2312" w:hAnsi="宋体" w:eastAsia="仿宋_GB2312"/>
          <w:szCs w:val="21"/>
        </w:rPr>
        <w:t>第二册[附录二]汉字部首举例</w:t>
      </w:r>
    </w:p>
    <w:p>
      <w:pPr>
        <w:widowControl/>
        <w:ind w:firstLine="315" w:firstLineChars="150"/>
        <w:jc w:val="left"/>
        <w:rPr>
          <w:rFonts w:hint="eastAsia" w:ascii="仿宋_GB2312" w:hAnsi="宋体" w:eastAsia="仿宋_GB2312"/>
          <w:szCs w:val="21"/>
        </w:rPr>
      </w:pPr>
      <w:r>
        <w:rPr>
          <w:rFonts w:hint="eastAsia" w:ascii="仿宋_GB2312" w:hAnsi="宋体" w:eastAsia="仿宋_GB2312"/>
          <w:szCs w:val="21"/>
        </w:rPr>
        <w:t>第三册[通论二十四]古书的句读</w:t>
      </w:r>
    </w:p>
    <w:p>
      <w:pPr>
        <w:widowControl/>
        <w:ind w:firstLine="315" w:firstLineChars="150"/>
        <w:jc w:val="left"/>
        <w:rPr>
          <w:rFonts w:hint="eastAsia" w:ascii="仿宋_GB2312" w:hAnsi="宋体" w:eastAsia="仿宋_GB2312"/>
          <w:szCs w:val="21"/>
        </w:rPr>
      </w:pPr>
      <w:r>
        <w:rPr>
          <w:rFonts w:hint="eastAsia" w:ascii="仿宋_GB2312" w:hAnsi="宋体" w:eastAsia="仿宋_GB2312"/>
          <w:szCs w:val="21"/>
        </w:rPr>
        <w:t>第四册[通论二十八]古汉语的修辞</w:t>
      </w:r>
    </w:p>
    <w:p>
      <w:pPr>
        <w:jc w:val="left"/>
        <w:rPr>
          <w:rFonts w:hint="eastAsia" w:ascii="仿宋_GB2312" w:hAnsi="宋体" w:eastAsia="仿宋_GB2312" w:cs="Times New Roman"/>
          <w:b/>
          <w:bCs/>
          <w:kern w:val="2"/>
          <w:sz w:val="24"/>
          <w:szCs w:val="24"/>
          <w:lang w:val="en-US" w:eastAsia="zh-CN" w:bidi="ar-SA"/>
        </w:rPr>
      </w:pPr>
    </w:p>
    <w:p>
      <w:pPr>
        <w:pStyle w:val="2"/>
        <w:jc w:val="center"/>
        <w:rPr>
          <w:rFonts w:hint="eastAsia" w:ascii="仿宋_GB2312" w:hAnsi="宋体" w:eastAsia="仿宋_GB2312"/>
          <w:sz w:val="28"/>
          <w:szCs w:val="28"/>
        </w:rPr>
      </w:pPr>
      <w:r>
        <w:rPr>
          <w:rFonts w:hint="eastAsia" w:ascii="仿宋_GB2312" w:hAnsi="宋体" w:eastAsia="仿宋_GB2312"/>
          <w:sz w:val="28"/>
          <w:szCs w:val="28"/>
        </w:rPr>
        <w:t>四、参考书目</w:t>
      </w:r>
    </w:p>
    <w:p>
      <w:pPr>
        <w:rPr>
          <w:rFonts w:hint="eastAsia" w:ascii="仿宋_GB2312" w:hAnsi="仿宋_GB2312" w:eastAsia="仿宋_GB2312"/>
          <w:szCs w:val="21"/>
        </w:rPr>
      </w:pPr>
      <w:r>
        <w:rPr>
          <w:rFonts w:hint="eastAsia" w:ascii="仿宋_GB2312" w:hAnsi="仿宋_GB2312" w:eastAsia="仿宋_GB2312"/>
          <w:szCs w:val="21"/>
        </w:rPr>
        <w:t>袁行霈等主编：《中国文学史》，高等教育出版社。</w:t>
      </w:r>
    </w:p>
    <w:p>
      <w:pPr>
        <w:rPr>
          <w:rFonts w:hint="eastAsia" w:ascii="仿宋_GB2312" w:hAnsi="仿宋_GB2312" w:eastAsia="仿宋_GB2312"/>
          <w:szCs w:val="21"/>
        </w:rPr>
      </w:pPr>
      <w:r>
        <w:rPr>
          <w:rFonts w:hint="eastAsia" w:ascii="仿宋_GB2312" w:hAnsi="仿宋_GB2312" w:eastAsia="仿宋_GB2312"/>
          <w:szCs w:val="21"/>
        </w:rPr>
        <w:t>章培恒等著：《中国文学史》，复旦大学出版社。</w:t>
      </w:r>
    </w:p>
    <w:p>
      <w:pPr>
        <w:rPr>
          <w:rFonts w:hint="eastAsia" w:ascii="仿宋_GB2312" w:hAnsi="仿宋_GB2312" w:eastAsia="仿宋_GB2312"/>
          <w:color w:val="auto"/>
          <w:szCs w:val="21"/>
        </w:rPr>
      </w:pPr>
      <w:r>
        <w:rPr>
          <w:rFonts w:hint="eastAsia" w:ascii="仿宋_GB2312" w:hAnsi="仿宋_GB2312" w:eastAsia="仿宋_GB2312"/>
          <w:color w:val="auto"/>
          <w:szCs w:val="21"/>
          <w:lang w:eastAsia="zh-CN"/>
        </w:rPr>
        <w:t>袁世硕等主编：《中国古代文学史》，</w:t>
      </w:r>
      <w:r>
        <w:rPr>
          <w:rFonts w:hint="eastAsia" w:ascii="仿宋_GB2312" w:hAnsi="仿宋_GB2312" w:eastAsia="仿宋_GB2312"/>
          <w:color w:val="auto"/>
          <w:szCs w:val="21"/>
        </w:rPr>
        <w:t>高等教育出版社。</w:t>
      </w:r>
    </w:p>
    <w:p>
      <w:pPr>
        <w:rPr>
          <w:rFonts w:hint="eastAsia" w:ascii="仿宋_GB2312" w:hAnsi="仿宋_GB2312" w:eastAsia="仿宋_GB2312"/>
          <w:szCs w:val="21"/>
        </w:rPr>
      </w:pPr>
      <w:r>
        <w:rPr>
          <w:rFonts w:hint="eastAsia" w:ascii="仿宋_GB2312" w:hAnsi="仿宋_GB2312" w:eastAsia="仿宋_GB2312"/>
          <w:szCs w:val="21"/>
        </w:rPr>
        <w:t>钱理群等著：《中国现代文学三十年》，北京大学出版社。</w:t>
      </w:r>
    </w:p>
    <w:p>
      <w:pPr>
        <w:rPr>
          <w:rFonts w:hint="eastAsia" w:ascii="仿宋_GB2312" w:hAnsi="仿宋_GB2312" w:eastAsia="仿宋_GB2312"/>
          <w:szCs w:val="21"/>
        </w:rPr>
      </w:pPr>
      <w:r>
        <w:rPr>
          <w:rFonts w:hint="eastAsia" w:ascii="仿宋_GB2312" w:hAnsi="仿宋_GB2312" w:eastAsia="仿宋_GB2312"/>
          <w:szCs w:val="21"/>
        </w:rPr>
        <w:t>严家炎主编：《二十世纪中国文学史》（上中），高等教育出版社。</w:t>
      </w:r>
    </w:p>
    <w:p>
      <w:pPr>
        <w:widowControl/>
        <w:jc w:val="left"/>
        <w:rPr>
          <w:rFonts w:hint="eastAsia" w:ascii="仿宋_GB2312" w:hAnsi="宋体" w:eastAsia="仿宋_GB2312"/>
          <w:szCs w:val="21"/>
        </w:rPr>
      </w:pPr>
      <w:r>
        <w:rPr>
          <w:rFonts w:hint="eastAsia" w:ascii="仿宋_GB2312" w:hAnsi="宋体" w:eastAsia="仿宋_GB2312"/>
          <w:szCs w:val="21"/>
        </w:rPr>
        <w:t>王力主编：《古代汉语》，中华书局。</w:t>
      </w:r>
    </w:p>
    <w:p>
      <w:pPr>
        <w:rPr>
          <w:rFonts w:hint="eastAsia" w:ascii="仿宋_GB2312" w:hAnsi="仿宋_GB2312" w:eastAsia="仿宋_GB2312"/>
          <w:szCs w:val="21"/>
        </w:rPr>
      </w:pPr>
    </w:p>
    <w:p>
      <w:pPr>
        <w:jc w:val="center"/>
        <w:rPr>
          <w:rFonts w:hint="default" w:ascii="仿宋_GB2312" w:hAnsi="宋体" w:eastAsia="仿宋_GB2312" w:cs="Times New Roman"/>
          <w:b/>
          <w:bCs/>
          <w:kern w:val="2"/>
          <w:sz w:val="24"/>
          <w:szCs w:val="24"/>
          <w:lang w:val="en-US" w:eastAsia="zh-CN" w:bidi="ar-SA"/>
        </w:rPr>
      </w:pPr>
    </w:p>
    <w:sectPr>
      <w:pgSz w:w="11906" w:h="16838"/>
      <w:pgMar w:top="1588" w:right="1247" w:bottom="1134"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Batang">
    <w:altName w:val="Malgun Gothic"/>
    <w:panose1 w:val="02030600000101010101"/>
    <w:charset w:val="81"/>
    <w:family w:val="roman"/>
    <w:pitch w:val="default"/>
    <w:sig w:usb0="00000000" w:usb1="00000000" w:usb2="00000030" w:usb3="00000000" w:csb0="4008009F" w:csb1="DFD70000"/>
  </w:font>
  <w:font w:name="Malgun Gothic">
    <w:panose1 w:val="020B0503020000020004"/>
    <w:charset w:val="81"/>
    <w:family w:val="auto"/>
    <w:pitch w:val="default"/>
    <w:sig w:usb0="9000002F" w:usb1="29D77CFB" w:usb2="00000012" w:usb3="00000000" w:csb0="00080001" w:csb1="00000000"/>
  </w:font>
  <w:font w:name="仿宋_GB2312">
    <w:panose1 w:val="02010609030101010101"/>
    <w:charset w:val="86"/>
    <w:family w:val="modern"/>
    <w:pitch w:val="default"/>
    <w:sig w:usb0="00000001" w:usb1="080E0000" w:usb2="00000000" w:usb3="00000000" w:csb0="00040000" w:csb1="00000000"/>
  </w:font>
  <w:font w:name="Verdana">
    <w:panose1 w:val="020B0604030504040204"/>
    <w:charset w:val="00"/>
    <w:family w:val="swiss"/>
    <w:pitch w:val="default"/>
    <w:sig w:usb0="A10006FF" w:usb1="4000205B" w:usb2="0000001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C801377"/>
    <w:multiLevelType w:val="singleLevel"/>
    <w:tmpl w:val="1C801377"/>
    <w:lvl w:ilvl="0" w:tentative="0">
      <w:start w:val="2"/>
      <w:numFmt w:val="japaneseCounting"/>
      <w:lvlText w:val="第%1节"/>
      <w:lvlJc w:val="left"/>
      <w:pPr>
        <w:tabs>
          <w:tab w:val="left" w:pos="1020"/>
        </w:tabs>
        <w:ind w:left="1020" w:hanging="840"/>
      </w:pPr>
    </w:lvl>
  </w:abstractNum>
  <w:abstractNum w:abstractNumId="1">
    <w:nsid w:val="1C825306"/>
    <w:multiLevelType w:val="multilevel"/>
    <w:tmpl w:val="1C825306"/>
    <w:lvl w:ilvl="0" w:tentative="0">
      <w:start w:val="1"/>
      <w:numFmt w:val="japaneseCounting"/>
      <w:lvlText w:val="第%1节"/>
      <w:lvlJc w:val="left"/>
      <w:pPr>
        <w:tabs>
          <w:tab w:val="left" w:pos="1020"/>
        </w:tabs>
        <w:ind w:left="1020" w:hanging="840"/>
      </w:pPr>
      <w:rPr>
        <w:rFonts w:hint="default"/>
      </w:rPr>
    </w:lvl>
    <w:lvl w:ilvl="1" w:tentative="0">
      <w:start w:val="1"/>
      <w:numFmt w:val="lowerLetter"/>
      <w:lvlText w:val="%2)"/>
      <w:lvlJc w:val="left"/>
      <w:pPr>
        <w:tabs>
          <w:tab w:val="left" w:pos="1020"/>
        </w:tabs>
        <w:ind w:left="1020" w:hanging="420"/>
      </w:pPr>
    </w:lvl>
    <w:lvl w:ilvl="2" w:tentative="0">
      <w:start w:val="1"/>
      <w:numFmt w:val="lowerRoman"/>
      <w:lvlText w:val="%3."/>
      <w:lvlJc w:val="right"/>
      <w:pPr>
        <w:tabs>
          <w:tab w:val="left" w:pos="1440"/>
        </w:tabs>
        <w:ind w:left="1440" w:hanging="420"/>
      </w:pPr>
    </w:lvl>
    <w:lvl w:ilvl="3" w:tentative="0">
      <w:start w:val="1"/>
      <w:numFmt w:val="decimal"/>
      <w:lvlText w:val="%4."/>
      <w:lvlJc w:val="left"/>
      <w:pPr>
        <w:tabs>
          <w:tab w:val="left" w:pos="1860"/>
        </w:tabs>
        <w:ind w:left="1860" w:hanging="420"/>
      </w:pPr>
    </w:lvl>
    <w:lvl w:ilvl="4" w:tentative="0">
      <w:start w:val="1"/>
      <w:numFmt w:val="lowerLetter"/>
      <w:lvlText w:val="%5)"/>
      <w:lvlJc w:val="left"/>
      <w:pPr>
        <w:tabs>
          <w:tab w:val="left" w:pos="2280"/>
        </w:tabs>
        <w:ind w:left="2280" w:hanging="420"/>
      </w:pPr>
    </w:lvl>
    <w:lvl w:ilvl="5" w:tentative="0">
      <w:start w:val="1"/>
      <w:numFmt w:val="lowerRoman"/>
      <w:lvlText w:val="%6."/>
      <w:lvlJc w:val="right"/>
      <w:pPr>
        <w:tabs>
          <w:tab w:val="left" w:pos="2700"/>
        </w:tabs>
        <w:ind w:left="2700" w:hanging="420"/>
      </w:pPr>
    </w:lvl>
    <w:lvl w:ilvl="6" w:tentative="0">
      <w:start w:val="1"/>
      <w:numFmt w:val="decimal"/>
      <w:lvlText w:val="%7."/>
      <w:lvlJc w:val="left"/>
      <w:pPr>
        <w:tabs>
          <w:tab w:val="left" w:pos="3120"/>
        </w:tabs>
        <w:ind w:left="3120" w:hanging="420"/>
      </w:pPr>
    </w:lvl>
    <w:lvl w:ilvl="7" w:tentative="0">
      <w:start w:val="1"/>
      <w:numFmt w:val="lowerLetter"/>
      <w:lvlText w:val="%8)"/>
      <w:lvlJc w:val="left"/>
      <w:pPr>
        <w:tabs>
          <w:tab w:val="left" w:pos="3540"/>
        </w:tabs>
        <w:ind w:left="3540" w:hanging="420"/>
      </w:pPr>
    </w:lvl>
    <w:lvl w:ilvl="8" w:tentative="0">
      <w:start w:val="1"/>
      <w:numFmt w:val="lowerRoman"/>
      <w:lvlText w:val="%9."/>
      <w:lvlJc w:val="right"/>
      <w:pPr>
        <w:tabs>
          <w:tab w:val="left" w:pos="3960"/>
        </w:tabs>
        <w:ind w:left="3960" w:hanging="420"/>
      </w:pPr>
    </w:lvl>
  </w:abstractNum>
  <w:abstractNum w:abstractNumId="2">
    <w:nsid w:val="1F314598"/>
    <w:multiLevelType w:val="singleLevel"/>
    <w:tmpl w:val="1F314598"/>
    <w:lvl w:ilvl="0" w:tentative="0">
      <w:start w:val="1"/>
      <w:numFmt w:val="japaneseCounting"/>
      <w:lvlText w:val="第%1节"/>
      <w:lvlJc w:val="left"/>
      <w:pPr>
        <w:tabs>
          <w:tab w:val="left" w:pos="900"/>
        </w:tabs>
        <w:ind w:left="900" w:hanging="720"/>
      </w:pPr>
    </w:lvl>
  </w:abstractNum>
  <w:abstractNum w:abstractNumId="3">
    <w:nsid w:val="2DB23ED9"/>
    <w:multiLevelType w:val="singleLevel"/>
    <w:tmpl w:val="2DB23ED9"/>
    <w:lvl w:ilvl="0" w:tentative="0">
      <w:start w:val="1"/>
      <w:numFmt w:val="japaneseCounting"/>
      <w:lvlText w:val="第%1节"/>
      <w:lvlJc w:val="left"/>
      <w:pPr>
        <w:tabs>
          <w:tab w:val="left" w:pos="900"/>
        </w:tabs>
        <w:ind w:left="900" w:hanging="720"/>
      </w:pPr>
    </w:lvl>
  </w:abstractNum>
  <w:abstractNum w:abstractNumId="4">
    <w:nsid w:val="30EF0E54"/>
    <w:multiLevelType w:val="singleLevel"/>
    <w:tmpl w:val="30EF0E54"/>
    <w:lvl w:ilvl="0" w:tentative="0">
      <w:start w:val="1"/>
      <w:numFmt w:val="japaneseCounting"/>
      <w:lvlText w:val="第%1节"/>
      <w:lvlJc w:val="left"/>
      <w:pPr>
        <w:tabs>
          <w:tab w:val="left" w:pos="1020"/>
        </w:tabs>
        <w:ind w:left="1020" w:hanging="840"/>
      </w:pPr>
      <w:rPr>
        <w:rFonts w:ascii="宋体"/>
      </w:rPr>
    </w:lvl>
  </w:abstractNum>
  <w:abstractNum w:abstractNumId="5">
    <w:nsid w:val="36535C25"/>
    <w:multiLevelType w:val="multilevel"/>
    <w:tmpl w:val="36535C25"/>
    <w:lvl w:ilvl="0" w:tentative="0">
      <w:start w:val="1"/>
      <w:numFmt w:val="japaneseCounting"/>
      <w:lvlText w:val="第%1节"/>
      <w:lvlJc w:val="left"/>
      <w:pPr>
        <w:tabs>
          <w:tab w:val="left" w:pos="1020"/>
        </w:tabs>
        <w:ind w:left="1020" w:hanging="840"/>
      </w:pPr>
      <w:rPr>
        <w:rFonts w:hint="default"/>
      </w:rPr>
    </w:lvl>
    <w:lvl w:ilvl="1" w:tentative="0">
      <w:start w:val="1"/>
      <w:numFmt w:val="lowerLetter"/>
      <w:lvlText w:val="%2)"/>
      <w:lvlJc w:val="left"/>
      <w:pPr>
        <w:tabs>
          <w:tab w:val="left" w:pos="1020"/>
        </w:tabs>
        <w:ind w:left="1020" w:hanging="420"/>
      </w:pPr>
    </w:lvl>
    <w:lvl w:ilvl="2" w:tentative="0">
      <w:start w:val="1"/>
      <w:numFmt w:val="lowerRoman"/>
      <w:lvlText w:val="%3."/>
      <w:lvlJc w:val="right"/>
      <w:pPr>
        <w:tabs>
          <w:tab w:val="left" w:pos="1440"/>
        </w:tabs>
        <w:ind w:left="1440" w:hanging="420"/>
      </w:pPr>
    </w:lvl>
    <w:lvl w:ilvl="3" w:tentative="0">
      <w:start w:val="1"/>
      <w:numFmt w:val="decimal"/>
      <w:lvlText w:val="%4."/>
      <w:lvlJc w:val="left"/>
      <w:pPr>
        <w:tabs>
          <w:tab w:val="left" w:pos="1860"/>
        </w:tabs>
        <w:ind w:left="1860" w:hanging="420"/>
      </w:pPr>
    </w:lvl>
    <w:lvl w:ilvl="4" w:tentative="0">
      <w:start w:val="1"/>
      <w:numFmt w:val="lowerLetter"/>
      <w:lvlText w:val="%5)"/>
      <w:lvlJc w:val="left"/>
      <w:pPr>
        <w:tabs>
          <w:tab w:val="left" w:pos="2280"/>
        </w:tabs>
        <w:ind w:left="2280" w:hanging="420"/>
      </w:pPr>
    </w:lvl>
    <w:lvl w:ilvl="5" w:tentative="0">
      <w:start w:val="1"/>
      <w:numFmt w:val="lowerRoman"/>
      <w:lvlText w:val="%6."/>
      <w:lvlJc w:val="right"/>
      <w:pPr>
        <w:tabs>
          <w:tab w:val="left" w:pos="2700"/>
        </w:tabs>
        <w:ind w:left="2700" w:hanging="420"/>
      </w:pPr>
    </w:lvl>
    <w:lvl w:ilvl="6" w:tentative="0">
      <w:start w:val="1"/>
      <w:numFmt w:val="decimal"/>
      <w:lvlText w:val="%7."/>
      <w:lvlJc w:val="left"/>
      <w:pPr>
        <w:tabs>
          <w:tab w:val="left" w:pos="3120"/>
        </w:tabs>
        <w:ind w:left="3120" w:hanging="420"/>
      </w:pPr>
    </w:lvl>
    <w:lvl w:ilvl="7" w:tentative="0">
      <w:start w:val="1"/>
      <w:numFmt w:val="lowerLetter"/>
      <w:lvlText w:val="%8)"/>
      <w:lvlJc w:val="left"/>
      <w:pPr>
        <w:tabs>
          <w:tab w:val="left" w:pos="3540"/>
        </w:tabs>
        <w:ind w:left="3540" w:hanging="420"/>
      </w:pPr>
    </w:lvl>
    <w:lvl w:ilvl="8" w:tentative="0">
      <w:start w:val="1"/>
      <w:numFmt w:val="lowerRoman"/>
      <w:lvlText w:val="%9."/>
      <w:lvlJc w:val="right"/>
      <w:pPr>
        <w:tabs>
          <w:tab w:val="left" w:pos="3960"/>
        </w:tabs>
        <w:ind w:left="3960" w:hanging="420"/>
      </w:pPr>
    </w:lvl>
  </w:abstractNum>
  <w:abstractNum w:abstractNumId="6">
    <w:nsid w:val="37BF6653"/>
    <w:multiLevelType w:val="multilevel"/>
    <w:tmpl w:val="37BF6653"/>
    <w:lvl w:ilvl="0" w:tentative="0">
      <w:start w:val="2"/>
      <w:numFmt w:val="japaneseCounting"/>
      <w:lvlText w:val="第%1节"/>
      <w:lvlJc w:val="left"/>
      <w:pPr>
        <w:tabs>
          <w:tab w:val="left" w:pos="900"/>
        </w:tabs>
        <w:ind w:left="900" w:hanging="720"/>
      </w:pPr>
      <w:rPr>
        <w:rFonts w:hint="default"/>
        <w:lang w:val="en-US"/>
      </w:rPr>
    </w:lvl>
    <w:lvl w:ilvl="1" w:tentative="0">
      <w:start w:val="1"/>
      <w:numFmt w:val="lowerLetter"/>
      <w:lvlText w:val="%2)"/>
      <w:lvlJc w:val="left"/>
      <w:pPr>
        <w:tabs>
          <w:tab w:val="left" w:pos="1020"/>
        </w:tabs>
        <w:ind w:left="1020" w:hanging="420"/>
      </w:pPr>
    </w:lvl>
    <w:lvl w:ilvl="2" w:tentative="0">
      <w:start w:val="1"/>
      <w:numFmt w:val="lowerRoman"/>
      <w:lvlText w:val="%3."/>
      <w:lvlJc w:val="right"/>
      <w:pPr>
        <w:tabs>
          <w:tab w:val="left" w:pos="1440"/>
        </w:tabs>
        <w:ind w:left="1440" w:hanging="420"/>
      </w:pPr>
    </w:lvl>
    <w:lvl w:ilvl="3" w:tentative="0">
      <w:start w:val="1"/>
      <w:numFmt w:val="decimal"/>
      <w:lvlText w:val="%4."/>
      <w:lvlJc w:val="left"/>
      <w:pPr>
        <w:tabs>
          <w:tab w:val="left" w:pos="1860"/>
        </w:tabs>
        <w:ind w:left="1860" w:hanging="420"/>
      </w:pPr>
    </w:lvl>
    <w:lvl w:ilvl="4" w:tentative="0">
      <w:start w:val="1"/>
      <w:numFmt w:val="lowerLetter"/>
      <w:lvlText w:val="%5)"/>
      <w:lvlJc w:val="left"/>
      <w:pPr>
        <w:tabs>
          <w:tab w:val="left" w:pos="2280"/>
        </w:tabs>
        <w:ind w:left="2280" w:hanging="420"/>
      </w:pPr>
    </w:lvl>
    <w:lvl w:ilvl="5" w:tentative="0">
      <w:start w:val="1"/>
      <w:numFmt w:val="lowerRoman"/>
      <w:lvlText w:val="%6."/>
      <w:lvlJc w:val="right"/>
      <w:pPr>
        <w:tabs>
          <w:tab w:val="left" w:pos="2700"/>
        </w:tabs>
        <w:ind w:left="2700" w:hanging="420"/>
      </w:pPr>
    </w:lvl>
    <w:lvl w:ilvl="6" w:tentative="0">
      <w:start w:val="1"/>
      <w:numFmt w:val="decimal"/>
      <w:lvlText w:val="%7."/>
      <w:lvlJc w:val="left"/>
      <w:pPr>
        <w:tabs>
          <w:tab w:val="left" w:pos="3120"/>
        </w:tabs>
        <w:ind w:left="3120" w:hanging="420"/>
      </w:pPr>
    </w:lvl>
    <w:lvl w:ilvl="7" w:tentative="0">
      <w:start w:val="1"/>
      <w:numFmt w:val="lowerLetter"/>
      <w:lvlText w:val="%8)"/>
      <w:lvlJc w:val="left"/>
      <w:pPr>
        <w:tabs>
          <w:tab w:val="left" w:pos="3540"/>
        </w:tabs>
        <w:ind w:left="3540" w:hanging="420"/>
      </w:pPr>
    </w:lvl>
    <w:lvl w:ilvl="8" w:tentative="0">
      <w:start w:val="1"/>
      <w:numFmt w:val="lowerRoman"/>
      <w:lvlText w:val="%9."/>
      <w:lvlJc w:val="right"/>
      <w:pPr>
        <w:tabs>
          <w:tab w:val="left" w:pos="3960"/>
        </w:tabs>
        <w:ind w:left="3960" w:hanging="420"/>
      </w:pPr>
    </w:lvl>
  </w:abstractNum>
  <w:abstractNum w:abstractNumId="7">
    <w:nsid w:val="3EEC259F"/>
    <w:multiLevelType w:val="singleLevel"/>
    <w:tmpl w:val="3EEC259F"/>
    <w:lvl w:ilvl="0" w:tentative="0">
      <w:start w:val="3"/>
      <w:numFmt w:val="japaneseCounting"/>
      <w:lvlText w:val="第%1节"/>
      <w:lvlJc w:val="left"/>
      <w:pPr>
        <w:tabs>
          <w:tab w:val="left" w:pos="900"/>
        </w:tabs>
        <w:ind w:left="900" w:hanging="720"/>
      </w:pPr>
    </w:lvl>
  </w:abstractNum>
  <w:abstractNum w:abstractNumId="8">
    <w:nsid w:val="61BA76DE"/>
    <w:multiLevelType w:val="singleLevel"/>
    <w:tmpl w:val="61BA76DE"/>
    <w:lvl w:ilvl="0" w:tentative="0">
      <w:start w:val="3"/>
      <w:numFmt w:val="japaneseCounting"/>
      <w:lvlText w:val="第%1节"/>
      <w:lvlJc w:val="left"/>
      <w:pPr>
        <w:tabs>
          <w:tab w:val="left" w:pos="900"/>
        </w:tabs>
        <w:ind w:left="900" w:hanging="720"/>
      </w:pPr>
    </w:lvl>
  </w:abstractNum>
  <w:abstractNum w:abstractNumId="9">
    <w:nsid w:val="6FF55FB0"/>
    <w:multiLevelType w:val="singleLevel"/>
    <w:tmpl w:val="6FF55FB0"/>
    <w:lvl w:ilvl="0" w:tentative="0">
      <w:start w:val="1"/>
      <w:numFmt w:val="japaneseCounting"/>
      <w:lvlText w:val="第%1节"/>
      <w:lvlJc w:val="left"/>
      <w:pPr>
        <w:tabs>
          <w:tab w:val="left" w:pos="1020"/>
        </w:tabs>
        <w:ind w:left="1020" w:hanging="840"/>
      </w:pPr>
    </w:lvl>
  </w:abstractNum>
  <w:abstractNum w:abstractNumId="10">
    <w:nsid w:val="7C965517"/>
    <w:multiLevelType w:val="singleLevel"/>
    <w:tmpl w:val="7C965517"/>
    <w:lvl w:ilvl="0" w:tentative="0">
      <w:start w:val="1"/>
      <w:numFmt w:val="japaneseCounting"/>
      <w:lvlText w:val="第%1节"/>
      <w:lvlJc w:val="left"/>
      <w:pPr>
        <w:tabs>
          <w:tab w:val="left" w:pos="900"/>
        </w:tabs>
        <w:ind w:left="900" w:hanging="720"/>
      </w:pPr>
    </w:lvl>
  </w:abstractNum>
  <w:num w:numId="1">
    <w:abstractNumId w:val="9"/>
    <w:lvlOverride w:ilvl="0">
      <w:startOverride w:val="1"/>
    </w:lvlOverride>
  </w:num>
  <w:num w:numId="2">
    <w:abstractNumId w:val="0"/>
    <w:lvlOverride w:ilvl="0">
      <w:startOverride w:val="2"/>
    </w:lvlOverride>
  </w:num>
  <w:num w:numId="3">
    <w:abstractNumId w:val="8"/>
    <w:lvlOverride w:ilvl="0">
      <w:startOverride w:val="3"/>
    </w:lvlOverride>
  </w:num>
  <w:num w:numId="4">
    <w:abstractNumId w:val="4"/>
    <w:lvlOverride w:ilvl="0">
      <w:startOverride w:val="1"/>
    </w:lvlOverride>
  </w:num>
  <w:num w:numId="5">
    <w:abstractNumId w:val="10"/>
    <w:lvlOverride w:ilvl="0">
      <w:startOverride w:val="1"/>
    </w:lvlOverride>
  </w:num>
  <w:num w:numId="6">
    <w:abstractNumId w:val="5"/>
  </w:num>
  <w:num w:numId="7">
    <w:abstractNumId w:val="7"/>
    <w:lvlOverride w:ilvl="0">
      <w:startOverride w:val="3"/>
    </w:lvlOverride>
  </w:num>
  <w:num w:numId="8">
    <w:abstractNumId w:val="6"/>
  </w:num>
  <w:num w:numId="9">
    <w:abstractNumId w:val="1"/>
  </w:num>
  <w:num w:numId="10">
    <w:abstractNumId w:val="2"/>
    <w:lvlOverride w:ilvl="0">
      <w:startOverride w:val="1"/>
    </w:lvlOverride>
  </w:num>
  <w:num w:numId="11">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A4ODkwMjJkNDc5YmI2MzYzMmY5NDk1MGZlNTViNDUifQ=="/>
  </w:docVars>
  <w:rsids>
    <w:rsidRoot w:val="003178E8"/>
    <w:rsid w:val="000364E4"/>
    <w:rsid w:val="000505D9"/>
    <w:rsid w:val="00054BCF"/>
    <w:rsid w:val="000572D0"/>
    <w:rsid w:val="00071918"/>
    <w:rsid w:val="000B2A10"/>
    <w:rsid w:val="000B4BF7"/>
    <w:rsid w:val="000E1985"/>
    <w:rsid w:val="000E2AB1"/>
    <w:rsid w:val="000E6452"/>
    <w:rsid w:val="00133655"/>
    <w:rsid w:val="0014736E"/>
    <w:rsid w:val="0016296F"/>
    <w:rsid w:val="0017796D"/>
    <w:rsid w:val="00181AC5"/>
    <w:rsid w:val="001D4820"/>
    <w:rsid w:val="001E37D5"/>
    <w:rsid w:val="001F167B"/>
    <w:rsid w:val="0020711F"/>
    <w:rsid w:val="0022530C"/>
    <w:rsid w:val="002369DA"/>
    <w:rsid w:val="0024287D"/>
    <w:rsid w:val="00245393"/>
    <w:rsid w:val="00246352"/>
    <w:rsid w:val="00262DBE"/>
    <w:rsid w:val="00264706"/>
    <w:rsid w:val="0028019B"/>
    <w:rsid w:val="00283A4D"/>
    <w:rsid w:val="00284B74"/>
    <w:rsid w:val="002B3496"/>
    <w:rsid w:val="002C03C3"/>
    <w:rsid w:val="002C2F4A"/>
    <w:rsid w:val="002C530B"/>
    <w:rsid w:val="002D0017"/>
    <w:rsid w:val="002E004B"/>
    <w:rsid w:val="002F1718"/>
    <w:rsid w:val="003116E3"/>
    <w:rsid w:val="003178E8"/>
    <w:rsid w:val="00344189"/>
    <w:rsid w:val="00345616"/>
    <w:rsid w:val="00374FF6"/>
    <w:rsid w:val="003A3314"/>
    <w:rsid w:val="003A54C5"/>
    <w:rsid w:val="003D7101"/>
    <w:rsid w:val="003E0B62"/>
    <w:rsid w:val="003F76E5"/>
    <w:rsid w:val="0040135F"/>
    <w:rsid w:val="00415897"/>
    <w:rsid w:val="004169AB"/>
    <w:rsid w:val="00425D94"/>
    <w:rsid w:val="004275D9"/>
    <w:rsid w:val="00451489"/>
    <w:rsid w:val="00455EB7"/>
    <w:rsid w:val="00460B1C"/>
    <w:rsid w:val="00466298"/>
    <w:rsid w:val="00477FDB"/>
    <w:rsid w:val="00491A45"/>
    <w:rsid w:val="004A6661"/>
    <w:rsid w:val="004A70FE"/>
    <w:rsid w:val="004B4AB9"/>
    <w:rsid w:val="004C17B7"/>
    <w:rsid w:val="004D3ABA"/>
    <w:rsid w:val="004E314D"/>
    <w:rsid w:val="004E52F2"/>
    <w:rsid w:val="004F78F4"/>
    <w:rsid w:val="00511E58"/>
    <w:rsid w:val="0051734E"/>
    <w:rsid w:val="00517FCF"/>
    <w:rsid w:val="00520410"/>
    <w:rsid w:val="005210E2"/>
    <w:rsid w:val="005279B3"/>
    <w:rsid w:val="0054521F"/>
    <w:rsid w:val="00546275"/>
    <w:rsid w:val="00547207"/>
    <w:rsid w:val="00556B86"/>
    <w:rsid w:val="0056644B"/>
    <w:rsid w:val="00573252"/>
    <w:rsid w:val="00577037"/>
    <w:rsid w:val="00582DDD"/>
    <w:rsid w:val="005A6EBE"/>
    <w:rsid w:val="005E0FCE"/>
    <w:rsid w:val="005E1A16"/>
    <w:rsid w:val="005E1DEF"/>
    <w:rsid w:val="005E7674"/>
    <w:rsid w:val="005F06ED"/>
    <w:rsid w:val="00604574"/>
    <w:rsid w:val="0061562B"/>
    <w:rsid w:val="00617EE2"/>
    <w:rsid w:val="00624616"/>
    <w:rsid w:val="00630AB7"/>
    <w:rsid w:val="00643E9D"/>
    <w:rsid w:val="00660679"/>
    <w:rsid w:val="006713CF"/>
    <w:rsid w:val="0068045B"/>
    <w:rsid w:val="00682406"/>
    <w:rsid w:val="006B44E9"/>
    <w:rsid w:val="006B7188"/>
    <w:rsid w:val="006E05A9"/>
    <w:rsid w:val="006E4677"/>
    <w:rsid w:val="007047E4"/>
    <w:rsid w:val="007162DE"/>
    <w:rsid w:val="0072125B"/>
    <w:rsid w:val="007374EA"/>
    <w:rsid w:val="00742442"/>
    <w:rsid w:val="00744BB4"/>
    <w:rsid w:val="0075290C"/>
    <w:rsid w:val="00765E24"/>
    <w:rsid w:val="007670EF"/>
    <w:rsid w:val="00774A04"/>
    <w:rsid w:val="00776D1C"/>
    <w:rsid w:val="007808E3"/>
    <w:rsid w:val="007B0AB9"/>
    <w:rsid w:val="007C07EC"/>
    <w:rsid w:val="007C2F76"/>
    <w:rsid w:val="007E3E21"/>
    <w:rsid w:val="007E6719"/>
    <w:rsid w:val="007E6AE8"/>
    <w:rsid w:val="007F480D"/>
    <w:rsid w:val="0080335F"/>
    <w:rsid w:val="00806A31"/>
    <w:rsid w:val="0081345F"/>
    <w:rsid w:val="008417A4"/>
    <w:rsid w:val="008508BF"/>
    <w:rsid w:val="00850957"/>
    <w:rsid w:val="0085725B"/>
    <w:rsid w:val="0086437E"/>
    <w:rsid w:val="00865B94"/>
    <w:rsid w:val="00883479"/>
    <w:rsid w:val="00886330"/>
    <w:rsid w:val="00887CF4"/>
    <w:rsid w:val="00890583"/>
    <w:rsid w:val="008931DC"/>
    <w:rsid w:val="00895DCB"/>
    <w:rsid w:val="008C2DBF"/>
    <w:rsid w:val="008E4C8E"/>
    <w:rsid w:val="008F3D4F"/>
    <w:rsid w:val="008F715B"/>
    <w:rsid w:val="00910E04"/>
    <w:rsid w:val="00917D3B"/>
    <w:rsid w:val="0092145E"/>
    <w:rsid w:val="00937E38"/>
    <w:rsid w:val="00941B8B"/>
    <w:rsid w:val="009428E6"/>
    <w:rsid w:val="00942E0E"/>
    <w:rsid w:val="009638C5"/>
    <w:rsid w:val="00965547"/>
    <w:rsid w:val="00966B25"/>
    <w:rsid w:val="009727DA"/>
    <w:rsid w:val="00975B5C"/>
    <w:rsid w:val="009B41C3"/>
    <w:rsid w:val="009C3A3A"/>
    <w:rsid w:val="009D1AE5"/>
    <w:rsid w:val="009F3D04"/>
    <w:rsid w:val="00A061B1"/>
    <w:rsid w:val="00A1192B"/>
    <w:rsid w:val="00A33445"/>
    <w:rsid w:val="00A4212C"/>
    <w:rsid w:val="00A50248"/>
    <w:rsid w:val="00A53F92"/>
    <w:rsid w:val="00A572EE"/>
    <w:rsid w:val="00A705BD"/>
    <w:rsid w:val="00A70DDB"/>
    <w:rsid w:val="00AA5D56"/>
    <w:rsid w:val="00AC5929"/>
    <w:rsid w:val="00AD3436"/>
    <w:rsid w:val="00B02382"/>
    <w:rsid w:val="00B228AA"/>
    <w:rsid w:val="00B3224D"/>
    <w:rsid w:val="00B334DC"/>
    <w:rsid w:val="00B37204"/>
    <w:rsid w:val="00B40AC3"/>
    <w:rsid w:val="00B43CE4"/>
    <w:rsid w:val="00B61827"/>
    <w:rsid w:val="00B6547C"/>
    <w:rsid w:val="00B73BA9"/>
    <w:rsid w:val="00B94679"/>
    <w:rsid w:val="00BA2BFD"/>
    <w:rsid w:val="00BB6BB6"/>
    <w:rsid w:val="00BE0605"/>
    <w:rsid w:val="00BF3599"/>
    <w:rsid w:val="00BF3F70"/>
    <w:rsid w:val="00BF760F"/>
    <w:rsid w:val="00C22BDE"/>
    <w:rsid w:val="00C30D56"/>
    <w:rsid w:val="00C52E99"/>
    <w:rsid w:val="00C54D87"/>
    <w:rsid w:val="00C706A8"/>
    <w:rsid w:val="00C91427"/>
    <w:rsid w:val="00C959F5"/>
    <w:rsid w:val="00CA5247"/>
    <w:rsid w:val="00CC024D"/>
    <w:rsid w:val="00CC2229"/>
    <w:rsid w:val="00CD2718"/>
    <w:rsid w:val="00CF09D0"/>
    <w:rsid w:val="00CF0CA5"/>
    <w:rsid w:val="00CF355F"/>
    <w:rsid w:val="00D14607"/>
    <w:rsid w:val="00D174F4"/>
    <w:rsid w:val="00D64334"/>
    <w:rsid w:val="00D714E6"/>
    <w:rsid w:val="00D71C5F"/>
    <w:rsid w:val="00DB3B8F"/>
    <w:rsid w:val="00DB5D9F"/>
    <w:rsid w:val="00DC4BC1"/>
    <w:rsid w:val="00E0345B"/>
    <w:rsid w:val="00E305EA"/>
    <w:rsid w:val="00E42A8E"/>
    <w:rsid w:val="00E560D0"/>
    <w:rsid w:val="00E66200"/>
    <w:rsid w:val="00E67094"/>
    <w:rsid w:val="00E74D20"/>
    <w:rsid w:val="00E841F6"/>
    <w:rsid w:val="00E91571"/>
    <w:rsid w:val="00E97136"/>
    <w:rsid w:val="00EA12E4"/>
    <w:rsid w:val="00EA37A3"/>
    <w:rsid w:val="00EB6D79"/>
    <w:rsid w:val="00EB6F3E"/>
    <w:rsid w:val="00EC0B56"/>
    <w:rsid w:val="00EC4E44"/>
    <w:rsid w:val="00ED08CD"/>
    <w:rsid w:val="00ED42EE"/>
    <w:rsid w:val="00EE4694"/>
    <w:rsid w:val="00F10037"/>
    <w:rsid w:val="00F23D61"/>
    <w:rsid w:val="00F54C3D"/>
    <w:rsid w:val="00F601DB"/>
    <w:rsid w:val="00F74008"/>
    <w:rsid w:val="00F862D3"/>
    <w:rsid w:val="00FB1469"/>
    <w:rsid w:val="00FB7304"/>
    <w:rsid w:val="1000709D"/>
    <w:rsid w:val="1A3459D6"/>
    <w:rsid w:val="2442311D"/>
    <w:rsid w:val="267D58AB"/>
    <w:rsid w:val="2EC517F7"/>
    <w:rsid w:val="38DD78A4"/>
    <w:rsid w:val="4F0363E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7"/>
    <w:qFormat/>
    <w:uiPriority w:val="0"/>
    <w:pPr>
      <w:keepNext/>
      <w:keepLines/>
      <w:spacing w:before="260" w:after="260" w:line="416" w:lineRule="auto"/>
      <w:outlineLvl w:val="1"/>
    </w:pPr>
    <w:rPr>
      <w:rFonts w:ascii="Arial" w:hAnsi="Arial" w:eastAsia="黑体"/>
      <w:b/>
      <w:bCs/>
      <w:sz w:val="32"/>
      <w:szCs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link w:val="8"/>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标题 2 Char"/>
    <w:link w:val="2"/>
    <w:qFormat/>
    <w:uiPriority w:val="0"/>
    <w:rPr>
      <w:rFonts w:ascii="Arial" w:hAnsi="Arial" w:eastAsia="黑体"/>
      <w:b/>
      <w:bCs/>
      <w:kern w:val="2"/>
      <w:sz w:val="32"/>
      <w:szCs w:val="32"/>
    </w:rPr>
  </w:style>
  <w:style w:type="character" w:customStyle="1" w:styleId="8">
    <w:name w:val="页脚 Char"/>
    <w:link w:val="3"/>
    <w:qFormat/>
    <w:uiPriority w:val="0"/>
    <w:rPr>
      <w:kern w:val="2"/>
      <w:sz w:val="18"/>
      <w:szCs w:val="18"/>
    </w:rPr>
  </w:style>
  <w:style w:type="character" w:customStyle="1" w:styleId="9">
    <w:name w:val="页眉 Char"/>
    <w:link w:val="4"/>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wm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12</Pages>
  <Words>9194</Words>
  <Characters>9210</Characters>
  <Lines>71</Lines>
  <Paragraphs>20</Paragraphs>
  <TotalTime>3</TotalTime>
  <ScaleCrop>false</ScaleCrop>
  <LinksUpToDate>false</LinksUpToDate>
  <CharactersWithSpaces>9710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2011-03-02T14:45:00Z</dcterms:created>
  <dc:creator>user</dc:creator>
  <cp:lastModifiedBy>Administrator</cp:lastModifiedBy>
  <dcterms:modified xsi:type="dcterms:W3CDTF">2022-06-29T06:53:19Z</dcterms:modified>
  <dc:title> </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EE9886A4965147B4A45D0688CCF4EF02</vt:lpwstr>
  </property>
</Properties>
</file>