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jc w:val="center"/>
        <w:rPr>
          <w:rFonts w:ascii="宋体" w:hAnsi="宋体"/>
          <w:sz w:val="24"/>
        </w:rPr>
      </w:pPr>
      <w:r>
        <w:rPr>
          <w:rFonts w:hint="eastAsia"/>
        </w:rPr>
        <w:drawing>
          <wp:inline distT="0" distB="0" distL="0" distR="0">
            <wp:extent cx="2657475" cy="485775"/>
            <wp:effectExtent l="19050" t="0" r="9525" b="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硕士研究生</w:t>
      </w:r>
      <w:r>
        <w:rPr>
          <w:rFonts w:hint="eastAsia" w:ascii="宋体" w:hAnsi="宋体"/>
          <w:b/>
          <w:sz w:val="44"/>
          <w:szCs w:val="44"/>
          <w:lang w:eastAsia="zh-CN"/>
        </w:rPr>
        <w:t>招生</w:t>
      </w:r>
      <w:r>
        <w:rPr>
          <w:rFonts w:hint="eastAsia" w:ascii="宋体" w:hAnsi="宋体"/>
          <w:b/>
          <w:sz w:val="44"/>
          <w:szCs w:val="44"/>
        </w:rPr>
        <w:t>考试</w:t>
      </w:r>
    </w:p>
    <w:p>
      <w:pPr>
        <w:widowControl/>
        <w:jc w:val="center"/>
        <w:rPr>
          <w:rFonts w:ascii="黑体" w:hAnsi="华文中宋" w:eastAsia="黑体"/>
          <w:b/>
          <w:sz w:val="52"/>
          <w:szCs w:val="52"/>
        </w:rPr>
      </w:pPr>
      <w:r>
        <w:rPr>
          <w:rFonts w:hint="eastAsia" w:ascii="黑体" w:hAnsi="华文中宋" w:eastAsia="黑体"/>
          <w:b/>
          <w:sz w:val="52"/>
          <w:szCs w:val="52"/>
        </w:rPr>
        <w:t>《体育综合课》科目大纲</w:t>
      </w:r>
    </w:p>
    <w:p>
      <w:pPr>
        <w:widowControl/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b/>
          <w:sz w:val="48"/>
          <w:szCs w:val="48"/>
        </w:rPr>
        <w:t xml:space="preserve"> </w:t>
      </w:r>
      <w:r>
        <w:rPr>
          <w:rFonts w:hint="eastAsia" w:ascii="黑体" w:hAnsi="宋体" w:eastAsia="黑体"/>
          <w:sz w:val="30"/>
          <w:szCs w:val="30"/>
        </w:rPr>
        <w:t>(科目代码：617)</w:t>
      </w: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800" w:lineRule="exact"/>
        <w:ind w:firstLine="1280" w:firstLineChars="4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学院名称(盖章)：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体育学院       </w:t>
      </w:r>
    </w:p>
    <w:p>
      <w:pPr>
        <w:widowControl/>
        <w:spacing w:line="800" w:lineRule="exact"/>
        <w:ind w:firstLine="1278" w:firstLineChars="444"/>
        <w:jc w:val="left"/>
        <w:rPr>
          <w:rFonts w:ascii="仿宋_GB2312" w:hAnsi="宋体" w:eastAsia="仿宋_GB2312"/>
          <w:w w:val="90"/>
          <w:sz w:val="32"/>
          <w:szCs w:val="32"/>
          <w:u w:val="single"/>
        </w:rPr>
      </w:pPr>
      <w:r>
        <w:rPr>
          <w:rFonts w:hint="eastAsia" w:ascii="仿宋_GB2312" w:hAnsi="宋体" w:eastAsia="仿宋_GB2312"/>
          <w:w w:val="90"/>
          <w:sz w:val="32"/>
          <w:szCs w:val="32"/>
        </w:rPr>
        <w:t>学院负责人(签字)：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                   </w:t>
      </w:r>
    </w:p>
    <w:p>
      <w:pPr>
        <w:widowControl/>
        <w:spacing w:line="800" w:lineRule="exact"/>
        <w:ind w:firstLine="1278" w:firstLineChars="444"/>
        <w:rPr>
          <w:rFonts w:ascii="仿宋_GB2312" w:hAnsi="宋体" w:eastAsia="仿宋_GB2312"/>
          <w:w w:val="90"/>
          <w:sz w:val="32"/>
          <w:szCs w:val="32"/>
        </w:rPr>
      </w:pPr>
      <w:r>
        <w:rPr>
          <w:rFonts w:hint="eastAsia" w:ascii="仿宋_GB2312" w:hAnsi="宋体" w:eastAsia="仿宋_GB2312"/>
          <w:w w:val="90"/>
          <w:sz w:val="32"/>
          <w:szCs w:val="32"/>
        </w:rPr>
        <w:t xml:space="preserve">编  制  时  间： 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20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年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月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>27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日  </w:t>
      </w:r>
      <w:bookmarkStart w:id="0" w:name="_GoBack"/>
      <w:bookmarkEnd w:id="0"/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kern w:val="0"/>
          <w:sz w:val="32"/>
          <w:szCs w:val="32"/>
        </w:rPr>
        <w:t>学校体育学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cs="宋体"/>
          <w:kern w:val="0"/>
          <w:szCs w:val="21"/>
        </w:rPr>
      </w:pPr>
    </w:p>
    <w:p>
      <w:pPr>
        <w:widowControl/>
        <w:ind w:firstLine="3626" w:firstLineChars="129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一、考核要求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hAnsi="宋体" w:cs="宋体"/>
          <w:kern w:val="0"/>
          <w:szCs w:val="21"/>
        </w:rPr>
      </w:pPr>
    </w:p>
    <w:p>
      <w:pPr>
        <w:widowControl/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要求考生了解与掌握学校体育基本问题：历史、目标；体育课程的概念、性质、功能、实施、评价等 ；掌握课外体育活动和课余训练与竞赛组织的理论与方法 ；体育教师的成长与发展应具备的知识与素养等。</w:t>
      </w: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二、考核评价目标</w:t>
      </w:r>
    </w:p>
    <w:p>
      <w:pPr>
        <w:widowControl/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1. 正确认识学校体育在学校教育中的地位和作用，明确体育教师应具备的素质，树立体育教师的专业思想与师德规范，忠诚党的教育、体育事业。</w:t>
      </w:r>
    </w:p>
    <w:p>
      <w:pPr>
        <w:widowControl/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 全面系统的学习并基本掌握实施学校体育的教学、训练、科研、评价管理等各项工作的基本理论与方法。</w:t>
      </w:r>
    </w:p>
    <w:p>
      <w:pPr>
        <w:widowControl/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3．学以致用，理论与实践结合，培养学生独立思考，提高分析问题和解决问题的能力。</w:t>
      </w: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三、考核内容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第一章 学校体育的历史沿革与思想演变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古代社会的学校体育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现代学校体育的形成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现代体育思想的形成与体育的教育化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学校体育思想的发展与学校体育的课程化和科学化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20世纪学校体育思想的发展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中国学校体育的发展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西方体育和体育思想的早期传播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自然体育学说的传入及其影响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凯洛夫教育理论对我国学校体育思想的影响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4、</w:t>
      </w:r>
      <w:r>
        <w:rPr>
          <w:rFonts w:hint="eastAsia" w:ascii="仿宋_GB2312" w:eastAsia="仿宋_GB2312"/>
          <w:szCs w:val="21"/>
        </w:rPr>
        <w:t>社会转型与教育改革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5、</w:t>
      </w:r>
      <w:r>
        <w:rPr>
          <w:rFonts w:hint="eastAsia" w:ascii="仿宋_GB2312" w:eastAsia="仿宋_GB2312"/>
          <w:szCs w:val="21"/>
        </w:rPr>
        <w:t>终身教育与学校体育的新发展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6、</w:t>
      </w:r>
      <w:r>
        <w:rPr>
          <w:rFonts w:hint="eastAsia" w:ascii="仿宋_GB2312" w:eastAsia="仿宋_GB2312"/>
          <w:szCs w:val="21"/>
        </w:rPr>
        <w:t>新世纪中国学校体育课程改革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第二章 学校体育与学生的全面发展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学校体育与学生身体发展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认识学生的身体发展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学校体育对促进学生身体发展的作用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学校体育中促进学生身体发展的基本要求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学校体育与学生心理发展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认识学生的心理发展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学校体育对学生身体发展的作用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在学校体育中提高学生心理发展水平的基本要求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学校体育与学生社会适应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认识社会适应及社会适应能力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学校体育对提高学生社会适应能力的作用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学校体育中加强学生社会适应能力培养的基本要求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第四节 学校体育与学生动作发展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第三章 我国学校体育目的与目标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学校体育的结构与作用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运动教育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健康教育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教育活动和家庭中的体育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我国学校体育目的与目标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我国学校体育目的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我国学校体育目标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实现学校体育目标的基本要求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实现我国学校体育目标的基本途径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实现我国学校体育目标的基本要求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第四章 学校体育的制度与组织管理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我国现行学校体育制度与法规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1、学校体育行政法规概述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2、学校体育工作条例和学校卫生工作条例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3、大中小学体育合格标准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4、与学校体育有关的体育法规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我国学校体育的组织与管理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1、学校体育组织与管理的原则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2、学校体育管理体制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3、学校体育管理的内容与方法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第五章 体育课程编制与实施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体育课程的特点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课程的含义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体育课程的概念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体育课程的特点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体育课程的学科基础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体育课程的生物学基础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体育课程的心理学基础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体育课程的社会学基础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4、</w:t>
      </w:r>
      <w:r>
        <w:rPr>
          <w:rFonts w:hint="eastAsia" w:ascii="仿宋_GB2312" w:eastAsia="仿宋_GB2312"/>
          <w:szCs w:val="21"/>
        </w:rPr>
        <w:t>体育课程的教育学基础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5、</w:t>
      </w:r>
      <w:r>
        <w:rPr>
          <w:rFonts w:hint="eastAsia" w:ascii="仿宋_GB2312" w:eastAsia="仿宋_GB2312"/>
          <w:szCs w:val="21"/>
        </w:rPr>
        <w:t>体育课程的哲学基础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体育与健康课程标准的制定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体育课程标准制定的理念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体育与健康课程的设计思路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第四节 体育与健康课程实施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1、体育与健康课程实施的本质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2、体育与健康课程实施的取向与策略及过程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3、体育与健康课程标准的实施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第六章 体育教学的特点、目标与内容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体育教学的本质与特征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体育教学过程与特征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体育教学的特点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体育教学（学习）目标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1、体育教学目标的概念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2、体育教学目标的制定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体育教学内容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1、体育教学内容的含义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2、体育教学内容的选择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第七章 体育教学方法与组织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体育教学方法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1、体育教学方法的概念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2、体育教学方法的选择与应用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3、常用的体育教学方法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体育教学组织管理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1、体育教学组织形式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2、分组教学的基本形式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3、体育课组织与管理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第八章 体育教学设计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体育教学设计概述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1、体育教学设计的概念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2、课程内容选编的基本要求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体育教学设计的过程及要素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1、体育教学设计的过程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2、体育教学设计的要素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体育教学计划的设计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水平教学计划的制定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单元教学计划的制定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体育课教案设计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第九章 体育与健康课程学习与教学评价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体育与健康学习评价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体育与健康学习评价的理念与目的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体育与健康学习评价的内容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体育与健康课程学习评价实施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体育教师教学评价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体育教师教学工作考核的种类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体育教师教学工作考核的内容与方法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第十章 体育与健康课程资源的开发与利用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体育与健康课程资源的性质与分类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体育与健康课程资源的特点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体育与健康课程资源分类</w:t>
      </w:r>
    </w:p>
    <w:p>
      <w:r>
        <w:rPr>
          <w:rFonts w:hint="eastAsia" w:ascii="仿宋_GB2312" w:hAnsi="宋体" w:eastAsia="仿宋_GB2312"/>
          <w:b/>
          <w:szCs w:val="21"/>
        </w:rPr>
        <w:t>第二节 体育与健康课程内容资源的开发与利用</w:t>
      </w:r>
    </w:p>
    <w:p>
      <w:pPr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1、竞技运动项目的开发与利用</w:t>
      </w:r>
    </w:p>
    <w:p>
      <w:pPr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2、民族民间体育活动的开发与利用</w:t>
      </w:r>
    </w:p>
    <w:p>
      <w:pPr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3、新兴运动项目的开发与利用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体育场地设施资源的开发与利用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体育场地射杀资源的开发与利用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自然地理资源的开发与利用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第四节 人力资源的利用与开发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体育教师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学生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其它人力资源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第十一章 体育课教学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体育与健康课的类型与结构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1、体育与健康课的类型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2、体育实践课的结构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体育实践课的密度与运动负荷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1、体育实践课的密度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2、体育实践课的运动负荷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体育课的准备与分析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1、体育课前准备工作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2、课中的工作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3、课后工作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4、评价体育课效果的意义与内容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第十二章 课外体育活动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 xml:space="preserve">第一节 课外体育活动的性质与特点  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课外体育活动的概念与意义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课外体育活动的性质与特点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课外体育活动的组织形式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全体性活动和年纪活动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班级活动和小组活动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俱乐部活动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4、</w:t>
      </w:r>
      <w:r>
        <w:rPr>
          <w:rFonts w:hint="eastAsia" w:ascii="仿宋_GB2312" w:eastAsia="仿宋_GB2312"/>
          <w:szCs w:val="21"/>
        </w:rPr>
        <w:t>小团体活动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5、</w:t>
      </w:r>
      <w:r>
        <w:rPr>
          <w:rFonts w:hint="eastAsia" w:ascii="仿宋_GB2312" w:eastAsia="仿宋_GB2312"/>
          <w:szCs w:val="21"/>
        </w:rPr>
        <w:t>个人锻炼活动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课外体育活动的实施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课外体育活动工作计划的制定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课外体育活动的组织与实施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第十三章 学校课余体育训练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学校课余体育训练的性质与特点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学校课余体育训练的性质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学校课余体育训练的特点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学校课余体育训练的组织形式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学校运动队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基层训练点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体育特长班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4、</w:t>
      </w:r>
      <w:r>
        <w:rPr>
          <w:rFonts w:hint="eastAsia" w:ascii="仿宋_GB2312" w:eastAsia="仿宋_GB2312"/>
          <w:szCs w:val="21"/>
        </w:rPr>
        <w:t>体育俱乐部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学校课余体育训练的实施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运动队的组建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学校课余体育训练的制定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学校课余体育训练内容的安排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4、</w:t>
      </w:r>
      <w:r>
        <w:rPr>
          <w:rFonts w:hint="eastAsia" w:ascii="仿宋_GB2312" w:eastAsia="仿宋_GB2312"/>
          <w:szCs w:val="21"/>
        </w:rPr>
        <w:t>学校课余体育训练方法的运用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5、</w:t>
      </w:r>
      <w:r>
        <w:rPr>
          <w:rFonts w:hint="eastAsia" w:ascii="仿宋_GB2312" w:eastAsia="仿宋_GB2312"/>
          <w:szCs w:val="21"/>
        </w:rPr>
        <w:t>学校课余体育训练效果的评价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第十四章 学校课余体育竞赛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课余体育竞赛的特点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课余体育竞赛的意义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课余体育竞赛的特点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课余体育竞赛的组织形式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课余体育竞赛的常见形式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课余体育竞赛的组织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学校课余体育竞赛实施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学校课余体育竞赛的计划和规程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课余体育竞赛的方法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第十五章 体育教师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体育教师的特征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性格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专业知识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专业能力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体育教师的工作与研究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体育教师的工作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体育教师的教学与科学研究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第十六章 体育教师的职业培训与终身学习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体育教育专业的学科学习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体育教育专业学科学习的内容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体育教育专业学科学习的特点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体育教育专业学科学习的意义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体育教育专业的见习与实习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体育教育专业的见习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体育教育专业的实习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体育教师的在职培训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体育教师的在职培训的必要性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体育教师的在职培训的目标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体育教师的在职培训的机构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4、</w:t>
      </w:r>
      <w:r>
        <w:rPr>
          <w:rFonts w:hint="eastAsia" w:ascii="仿宋_GB2312" w:eastAsia="仿宋_GB2312"/>
          <w:szCs w:val="21"/>
        </w:rPr>
        <w:t>体育教师的在职培训的模式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5、</w:t>
      </w:r>
      <w:r>
        <w:rPr>
          <w:rFonts w:hint="eastAsia" w:ascii="仿宋_GB2312" w:eastAsia="仿宋_GB2312"/>
          <w:szCs w:val="21"/>
        </w:rPr>
        <w:t>体育教师的在职培训的课程设置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第四节 体育教师的终身学习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终身学习的概念与特征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体育教师终身学习的必要性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体育教师终身学习体系的构建</w:t>
      </w:r>
    </w:p>
    <w:p>
      <w:pPr>
        <w:rPr>
          <w:rFonts w:ascii="仿宋_GB2312" w:eastAsia="仿宋_GB2312"/>
          <w:b/>
          <w:szCs w:val="21"/>
        </w:rPr>
      </w:pPr>
    </w:p>
    <w:p>
      <w:pPr>
        <w:rPr>
          <w:rFonts w:ascii="仿宋_GB2312" w:eastAsia="仿宋_GB2312"/>
          <w:b/>
          <w:szCs w:val="21"/>
        </w:rPr>
      </w:pPr>
    </w:p>
    <w:p>
      <w:pPr>
        <w:rPr>
          <w:rFonts w:ascii="仿宋_GB2312" w:eastAsia="仿宋_GB2312"/>
          <w:b/>
          <w:szCs w:val="21"/>
        </w:rPr>
      </w:pPr>
    </w:p>
    <w:p>
      <w:pPr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考试参考书目：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1、潘绍伟，于可红主编．《学校体育学》．北京：高等教育出版社，201</w:t>
      </w:r>
      <w:r>
        <w:rPr>
          <w:rFonts w:hint="eastAsia" w:ascii="仿宋_GB2312" w:eastAsia="仿宋_GB2312"/>
          <w:szCs w:val="21"/>
          <w:lang w:val="en-US" w:eastAsia="zh-CN"/>
        </w:rPr>
        <w:t>5年第三版</w:t>
      </w:r>
      <w:r>
        <w:rPr>
          <w:rFonts w:hint="eastAsia" w:ascii="仿宋_GB2312" w:eastAsia="仿宋_GB2312"/>
          <w:szCs w:val="21"/>
        </w:rPr>
        <w:t>.</w:t>
      </w:r>
    </w:p>
    <w:p>
      <w:r>
        <w:br w:type="page"/>
      </w:r>
    </w:p>
    <w:p/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kern w:val="0"/>
          <w:sz w:val="32"/>
          <w:szCs w:val="32"/>
        </w:rPr>
        <w:t>运动生理学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cs="宋体"/>
          <w:kern w:val="0"/>
          <w:szCs w:val="21"/>
        </w:rPr>
      </w:pP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一、考核要求</w:t>
      </w:r>
    </w:p>
    <w:p>
      <w:pPr>
        <w:widowControl/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要求学生掌握运动生理学的基础知识，并具有运用运动生理学的基础知识指导和评价体育教学、运动训练以及体育锻炼的能力。</w:t>
      </w:r>
    </w:p>
    <w:p>
      <w:pPr>
        <w:widowControl/>
        <w:ind w:firstLine="562" w:firstLineChars="200"/>
        <w:jc w:val="left"/>
        <w:rPr>
          <w:rFonts w:ascii="仿宋_GB2312" w:hAnsi="宋体" w:eastAsia="仿宋_GB2312"/>
          <w:b/>
          <w:sz w:val="28"/>
          <w:szCs w:val="28"/>
        </w:rPr>
      </w:pP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二、考核评价目标</w:t>
      </w:r>
    </w:p>
    <w:p>
      <w:pPr>
        <w:widowControl/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闭卷考试，试卷满分150分，其中名词解释每小题6分，共30分，简答题每小题12分，共72分，论述题每小题24分，共48分。记忆、理解和掌握能力考核占70%，运用、分析和综合能力考核占30%。</w:t>
      </w: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三、考核内容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绪论</w:t>
      </w:r>
    </w:p>
    <w:p>
      <w:pPr>
        <w:tabs>
          <w:tab w:val="left" w:pos="3260"/>
        </w:tabs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1.了解运动生理学概述</w:t>
      </w:r>
    </w:p>
    <w:p>
      <w:pPr>
        <w:tabs>
          <w:tab w:val="left" w:pos="3260"/>
        </w:tabs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2.掌握生命活动基本特征</w:t>
      </w:r>
    </w:p>
    <w:p>
      <w:pPr>
        <w:tabs>
          <w:tab w:val="left" w:pos="3260"/>
        </w:tabs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3.掌握机体内环境与稳态</w:t>
      </w:r>
    </w:p>
    <w:p>
      <w:pPr>
        <w:tabs>
          <w:tab w:val="left" w:pos="3260"/>
        </w:tabs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4.掌握人体生理功能活动的调节</w:t>
      </w:r>
    </w:p>
    <w:p>
      <w:pPr>
        <w:tabs>
          <w:tab w:val="left" w:pos="3260"/>
        </w:tabs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5.掌握反馈与前馈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第一章 肌肉活动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细胞生物电现象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1.掌握刺激、反应、兴奋与兴奋性的概念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2.掌握静息电位、动作电位的概念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3.掌握静息电位和动作电位形成的原因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4.掌握动作电位的传导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肌肉收缩原理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1.掌握肌肉的微细结构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eastAsia="仿宋_GB231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2.掌握肌肉收缩与舒张过程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肌肉收缩的形式与力学特征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1.掌握肌肉收缩的形式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2.了解肌肉收缩的力学特征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第四节 肌纤维类型与运动能力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1.掌握不同类型骨骼肌纤维的形态结构和功能特征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2.掌握肌纤维类型与运动的关系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第五节 肌电图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1.了解肌电信号的引导和记录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2.了解肌电图的基本原理与正常肌电图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3.了解肌电信号的分析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eastAsia="仿宋_GB231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4.掌握肌电图的应用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第二章 能量代谢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人体能量的供应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1.掌握ATP与ATP稳态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2.掌握ATP的生成过程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3.掌握不同途径合成ATP总量及效率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人体能量代谢的测定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1.了解能量代谢测定原理与方法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2.掌握影响能量代谢的因素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3.掌握基础代谢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运动状态下的能量代谢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1.掌握能量代谢对急性运动的反应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2.掌握能量代谢对慢性运动的适应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3.了解与运动相关的能量代谢检测与评价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第三章 神经系统的调节功能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组成神经系统的细胞及其一般功能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1.掌握神经元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2.了解神经胶质细胞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b/>
          <w:kern w:val="2"/>
          <w:sz w:val="21"/>
          <w:szCs w:val="21"/>
        </w:rPr>
        <w:t>第二节 神经系统功能活动的基本原理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1.掌握突触传递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2.掌握反射活动的基本规律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神经系统的感觉分析功能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1.掌握感觉概述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2.掌握躯体和内脏的感觉功能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3.掌握眼的视觉功能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4.掌握耳的听觉功能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5.掌握内耳的平衡觉功能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第四节 神经系统对姿势和运动的调节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1.了解运动传出的“最后公路”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2.掌握中枢对姿势的调节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3.掌握中枢对躯体运动的调节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第四章 内分泌调节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内分泌与激素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1.掌握内分泌和激素的概念、作用及其特征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2.了解激素的细胞作用机制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3.了解内分泌功能轴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主要内分泌腺的功能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1.掌握下丘脑和垂体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2.掌握甲状腺和甲状旁腺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3.掌握肾上腺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4.掌握胰岛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5.掌握性腺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运动与内分泌功能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1.掌握重要内分泌激素对运动的反应和适应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2.掌握激素对运动时能量代谢的调控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3.掌握激素对运动时水盐代谢的调控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第五章  免疫与运动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免疫学基础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1.掌握免疫系统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2.掌握免疫应答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运动与免疫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1.掌握免疫功能对运动的反应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2.掌握免疫功能对运动的适应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3.了解免疫功能的调理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第六章 血液与运动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血液的组成与特性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1.掌握血液的组成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hAnsi="Times New Roman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2.掌握血液的理化性质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血液的功能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1.掌握血浆的功能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2.掌握血细胞的功能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3.掌握血型与输血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b/>
          <w:kern w:val="2"/>
          <w:sz w:val="21"/>
          <w:szCs w:val="21"/>
        </w:rPr>
        <w:t>第三节  运动对血液成分的影响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1.掌握运动对血浆的影响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2.掌握运动对血细胞的影响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3.了解高原训练和低氧训练对血液组成的影响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第七章 呼吸与运动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肺通气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1.掌握肺通气的动力学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2.掌握肺通气功能的评定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3.掌握肺通气功能对训练的反应与适应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4.掌握呼吸肌的训练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肺换气和组织换气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1.掌握气体交换的原理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2.掌握气体的交换过程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3.掌握影响气体交换的因素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气体在血液中的运输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1.掌握氧的运输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2.掌握二氧化碳的运输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第四节 呼吸运动的调节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1.掌握呼吸中枢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2.掌握人体正常呼吸运动的调节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3.掌握运动时呼吸变化的调节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第八章 血液循环与运动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心脏生理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1.掌握心肌的生理特性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2.掌握心脏的泵血功能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3.掌握心泵功能的评价指标</w:t>
      </w:r>
    </w:p>
    <w:p>
      <w:pPr>
        <w:tabs>
          <w:tab w:val="left" w:pos="3260"/>
        </w:tabs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4.掌握影响心输出量的因素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血管生理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1.了解血管的功能特点及其内分泌功能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2.掌握动脉血压和动脉脉搏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3.了解静脉血压，掌握影响静脉回心血量的因素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4.了解微循环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心血管活动的调节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1.了解神经调节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2.了解体液调节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3.了解自身调节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第四节 运动对心血管功能的影响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1.掌握运动时心血管功能的变化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2.掌握运动训练对心血管系统的影响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第九章 消化、吸收与排泄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消化与吸收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1.掌握消化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2.掌握吸收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排泄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1.掌握肾的基本结构、功能单位与血液循环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2.掌握尿液的生成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3.了解肾保持水和酸碱平衡中的作用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4.掌握运动对肾功能的影响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第十章 身体素质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力量素质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1.掌握力量素质的生理学基础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2.了解力量素质的测定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3.掌握力量素质的训练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速度素质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1.掌握速度素质的生理学基础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2.了解速度素质的测定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3.掌握速度素质的训练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无氧耐力素质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1.掌握无氧耐力素质的生理学基础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2.了解无氧耐力素质的测定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3.掌握无氧耐力素质的训练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第四节 有氧耐力素质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1.掌握最大摄氧量和无氧阈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2.掌握有氧耐力素质的生理学基础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3.了解有氧耐力素质的测定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4.掌握有氧耐力素质的训练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b/>
          <w:kern w:val="2"/>
          <w:sz w:val="21"/>
          <w:szCs w:val="21"/>
        </w:rPr>
        <w:t>第五节 平衡、灵敏、柔韧与协调素质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1.了解平衡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2.了解灵敏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3.了解柔韧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4.了解协调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b/>
          <w:kern w:val="2"/>
          <w:sz w:val="21"/>
          <w:szCs w:val="21"/>
        </w:rPr>
        <w:t>第六节 身体素质训练的几种新方法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1.了解核心力量训练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2.了解振动训练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3.了解呼吸肌训练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4.了解低氧训练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第十一章 运动与身体机能变化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赛前状态与准备活动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1.掌握赛前状态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2.掌握准备活动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进入工作状态与稳定状态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1.掌握进入工作状态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hAnsi="Times New Roman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2.掌握稳定状态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运动性疲劳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1.掌握运动性疲劳的特点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2.掌握运动性疲劳产生的生理机制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3.了解运动性疲劳的检测指标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第四节 恢复过程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1.掌握恢复过程的一般规律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2.掌握促进人体功能恢复的措施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b/>
          <w:kern w:val="2"/>
          <w:sz w:val="21"/>
          <w:szCs w:val="21"/>
        </w:rPr>
        <w:t>第五节 脱训与尖峰状态训练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1.了解脱训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2.了解尖峰状态训练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第十二章 运动技能的形成</w:t>
      </w:r>
    </w:p>
    <w:p>
      <w:pPr>
        <w:numPr>
          <w:ilvl w:val="0"/>
          <w:numId w:val="1"/>
        </w:num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运动技能的生理学基础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1.掌握运动技能的分类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2.掌握运动技能形成的生理学机制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运动技能形成的过程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1.掌握泛化阶段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2.掌握分化阶段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3.掌握巩固与自动化阶段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影响运动技能形成的因素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1.掌握运动技能的迁移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2.掌握感觉反馈的影响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3.掌握注意力的影响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第十三章 年龄、性别与运动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儿童少年与运动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1.掌握儿童少年的生长发育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2.掌握儿童少年的生理特点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3.掌握儿童少年的身体素质发展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女子与运动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1.掌握女性的生理特点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hAnsi="Times New Roman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2.掌握女性运动的特殊问题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老年人与体育锻炼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1.了解老年人的生理特点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2.了解运动对老年人生理功能的影响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3.了解老年人健身运动的原则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第十四章 肥胖、体重控制与运动处方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身体成分概述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1.掌握体重与身体成分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2.了解身体成分与体重控制的意义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3.掌握理想体重与身体成分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肥胖与体重控制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1.掌握肥胖的危害及其形成机制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hAnsi="Times New Roman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2.掌握体重控制与运动减肥的生理学机制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运动处方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1.掌握概述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2.掌握运动处方的制定与实施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3.了解运动处方实例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第十五章 环境与运动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冷热环境与运动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1.掌握体温与调节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2.掌握冷环境与运动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3.掌握热环境与运动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水环境与运动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1.了解水环境运动对人体生理功能的影响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2.了解人体对水环境的适应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高原环境与运动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1.了解高原环境的特点及其对运动能力的影响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2.了解人体对高原环境的反应与适应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第四节 大气环境与运动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1.了解大气环境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2.了解大气环境污染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3.了解大气环境污染对人体健康的危害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4.了解大气环境污染与运动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第五节 生物节律与运动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1.掌握生物节律及其机制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2.掌握生物节律与运动能力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3.掌握运动员生物节律的调整</w:t>
      </w:r>
    </w:p>
    <w:p>
      <w:pPr>
        <w:rPr>
          <w:rFonts w:hint="eastAsia"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参考书目：</w:t>
      </w:r>
    </w:p>
    <w:p>
      <w:pPr>
        <w:rPr>
          <w:rFonts w:ascii="仿宋_GB2312" w:hAnsi="宋体" w:eastAsia="仿宋_GB2312"/>
          <w:b w:val="0"/>
          <w:bCs/>
          <w:szCs w:val="21"/>
        </w:rPr>
      </w:pPr>
      <w:r>
        <w:rPr>
          <w:rFonts w:hint="eastAsia" w:ascii="仿宋_GB2312" w:hAnsi="宋体" w:eastAsia="仿宋_GB2312"/>
          <w:b w:val="0"/>
          <w:bCs/>
          <w:szCs w:val="21"/>
          <w:lang w:val="en-US" w:eastAsia="zh-CN"/>
        </w:rPr>
        <w:t>1、</w:t>
      </w:r>
      <w:r>
        <w:rPr>
          <w:rFonts w:hint="eastAsia" w:ascii="仿宋_GB2312" w:hAnsi="宋体" w:eastAsia="仿宋_GB2312"/>
          <w:b w:val="0"/>
          <w:bCs/>
          <w:szCs w:val="21"/>
        </w:rPr>
        <w:t>邓树勋，王健，乔德才，郝选明 主编，《运动生理学》，北京：高等教育出版社，2015年第3版</w:t>
      </w:r>
    </w:p>
    <w:p>
      <w:pPr>
        <w:rPr>
          <w:rFonts w:ascii="宋体" w:hAnsi="宋体" w:eastAsia="仿宋_GB2312"/>
          <w:b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8E17E4"/>
    <w:multiLevelType w:val="multilevel"/>
    <w:tmpl w:val="4D8E17E4"/>
    <w:lvl w:ilvl="0" w:tentative="0">
      <w:start w:val="1"/>
      <w:numFmt w:val="japaneseCounting"/>
      <w:lvlText w:val="第%1节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U4YmFlYTBlNWRkZmEzYjEzNzM1NzZkMmIxZDYwMGEifQ=="/>
  </w:docVars>
  <w:rsids>
    <w:rsidRoot w:val="004C0FF1"/>
    <w:rsid w:val="000032EE"/>
    <w:rsid w:val="000044E5"/>
    <w:rsid w:val="000128D3"/>
    <w:rsid w:val="000B0941"/>
    <w:rsid w:val="000D25D4"/>
    <w:rsid w:val="00123F56"/>
    <w:rsid w:val="001F3650"/>
    <w:rsid w:val="002333E2"/>
    <w:rsid w:val="002E3B41"/>
    <w:rsid w:val="003624D9"/>
    <w:rsid w:val="003936B8"/>
    <w:rsid w:val="003D5A2E"/>
    <w:rsid w:val="00430AF0"/>
    <w:rsid w:val="00444CDA"/>
    <w:rsid w:val="00446AFC"/>
    <w:rsid w:val="004513A2"/>
    <w:rsid w:val="004978DA"/>
    <w:rsid w:val="004C0FF1"/>
    <w:rsid w:val="00554CAC"/>
    <w:rsid w:val="005C2143"/>
    <w:rsid w:val="005D56BD"/>
    <w:rsid w:val="005E3827"/>
    <w:rsid w:val="006C0A48"/>
    <w:rsid w:val="006E7B5E"/>
    <w:rsid w:val="00792056"/>
    <w:rsid w:val="007C4E68"/>
    <w:rsid w:val="007C73E3"/>
    <w:rsid w:val="007E1579"/>
    <w:rsid w:val="0081667C"/>
    <w:rsid w:val="008859CF"/>
    <w:rsid w:val="00896812"/>
    <w:rsid w:val="009E4ECC"/>
    <w:rsid w:val="00A50D4D"/>
    <w:rsid w:val="00BD4950"/>
    <w:rsid w:val="00BF72CB"/>
    <w:rsid w:val="00CC3370"/>
    <w:rsid w:val="00CE5A90"/>
    <w:rsid w:val="00DC715D"/>
    <w:rsid w:val="00E20AFC"/>
    <w:rsid w:val="00E97A0A"/>
    <w:rsid w:val="00EC0448"/>
    <w:rsid w:val="00F953DB"/>
    <w:rsid w:val="0CE265BB"/>
    <w:rsid w:val="123A5A12"/>
    <w:rsid w:val="1C1710ED"/>
    <w:rsid w:val="1E884A2B"/>
    <w:rsid w:val="21CF315A"/>
    <w:rsid w:val="30F93D50"/>
    <w:rsid w:val="33900270"/>
    <w:rsid w:val="374D1DC2"/>
    <w:rsid w:val="37C06037"/>
    <w:rsid w:val="3D355744"/>
    <w:rsid w:val="402E5098"/>
    <w:rsid w:val="46592743"/>
    <w:rsid w:val="64713622"/>
    <w:rsid w:val="651C6765"/>
    <w:rsid w:val="66A355E9"/>
    <w:rsid w:val="6F455BBE"/>
    <w:rsid w:val="6FBA026C"/>
    <w:rsid w:val="70CE6ADF"/>
    <w:rsid w:val="7341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13</Pages>
  <Words>5712</Words>
  <Characters>5918</Characters>
  <Lines>47</Lines>
  <Paragraphs>13</Paragraphs>
  <TotalTime>3</TotalTime>
  <ScaleCrop>false</ScaleCrop>
  <LinksUpToDate>false</LinksUpToDate>
  <CharactersWithSpaces>6117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2018-07-04T01:04:00Z</dcterms:created>
  <dc:creator>User</dc:creator>
  <cp:lastModifiedBy>郝莹</cp:lastModifiedBy>
  <dcterms:modified xsi:type="dcterms:W3CDTF">2022-06-27T06:36:36Z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A0E4FA23F72B419EB327F467D663308F</vt:lpwstr>
  </property>
</Properties>
</file>