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《</w:t>
      </w:r>
      <w:r>
        <w:rPr>
          <w:rFonts w:hint="eastAsia" w:ascii="宋体" w:hAnsi="宋体" w:eastAsia="宋体"/>
          <w:b/>
          <w:bCs/>
          <w:sz w:val="30"/>
          <w:szCs w:val="30"/>
        </w:rPr>
        <w:t>新闻与传播专业基础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》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考试大纲及推荐书目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考试要求</w:t>
      </w:r>
    </w:p>
    <w:p>
      <w:pPr>
        <w:pStyle w:val="6"/>
        <w:ind w:firstLine="56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1.了解新闻传播学的基本概念和基本理论；</w:t>
      </w:r>
    </w:p>
    <w:p>
      <w:pPr>
        <w:ind w:firstLine="560" w:firstLineChars="200"/>
        <w:jc w:val="lef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 w:cs="Times New Roman"/>
          <w:sz w:val="28"/>
          <w:szCs w:val="28"/>
        </w:rPr>
        <w:t>掌握新闻活动和传播活动的规范和规律；</w:t>
      </w:r>
    </w:p>
    <w:p>
      <w:pPr>
        <w:pStyle w:val="6"/>
        <w:ind w:firstLine="560"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3.熟练运用新闻学与传播学知识分析新闻传播热点问题。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考试题型</w:t>
      </w:r>
    </w:p>
    <w:p>
      <w:pPr>
        <w:ind w:firstLine="560" w:firstLineChars="200"/>
        <w:jc w:val="left"/>
        <w:rPr>
          <w:rFonts w:ascii="宋体" w:hAnsi="Calibri" w:eastAsia="宋体" w:cs="宋体"/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>满分1</w:t>
      </w:r>
      <w:r>
        <w:rPr>
          <w:rFonts w:ascii="宋体" w:hAnsi="宋体" w:eastAsia="宋体"/>
          <w:sz w:val="28"/>
          <w:szCs w:val="28"/>
        </w:rPr>
        <w:t>50</w:t>
      </w:r>
      <w:r>
        <w:rPr>
          <w:rFonts w:hint="eastAsia" w:ascii="宋体" w:hAnsi="宋体" w:eastAsia="宋体"/>
          <w:sz w:val="28"/>
          <w:szCs w:val="28"/>
        </w:rPr>
        <w:t>分，题型有名词解释题、简答题、论述题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等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考试大纲内容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（一）传播与符号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2.信息；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3.社会信息系统及其特点；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4.象征性社会互动。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（二）传播媒介 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1.传播媒介；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2.媒介的主要类型；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3.媒介研究的重要理论。 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（三）传播类型与传播模式 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1.主要传播类型；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2.经典传播模式；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3.新闻传播的客观规律。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（四）传播主体与传播受众 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1.传播者；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2.传播制度；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3.传播受众及受众行为理论；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4.传播权利与社会责任。 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（五）传播内容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1.坚持正确舆论导向；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2.遵行法制与道德规范；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3.正面宣传与思想引领；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4.讲好中国故事。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（六）传播效果 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1.传播效果的层面与类型；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2.传播效果研究的代表性观点。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（七）新闻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1.新闻的定义、要素、功能、特征、类型等；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2.新闻真实与新闻自由；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3.舆论及舆论导向；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4.马克思主义新闻观中国化发展；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5.新闻事业的根本性质；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6.新闻工作的基本要求。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（八）新媒介传播 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1.数字媒介的优势与劣势；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2.数字出版与数字传播的特性；</w:t>
      </w:r>
    </w:p>
    <w:p>
      <w:pPr>
        <w:pStyle w:val="6"/>
        <w:ind w:left="720"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3.网络文明与传播秩序。</w:t>
      </w:r>
    </w:p>
    <w:p>
      <w:pPr>
        <w:widowControl/>
        <w:spacing w:line="240" w:lineRule="atLeast"/>
        <w:ind w:firstLine="548" w:firstLineChars="196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（九）传播学研究方法</w:t>
      </w:r>
    </w:p>
    <w:p>
      <w:pPr>
        <w:widowControl/>
        <w:spacing w:line="240" w:lineRule="atLeast"/>
        <w:ind w:firstLine="548" w:firstLineChars="196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1.抽样调查法的定义与问卷设计；</w:t>
      </w:r>
    </w:p>
    <w:p>
      <w:pPr>
        <w:widowControl/>
        <w:spacing w:line="240" w:lineRule="atLeast"/>
        <w:ind w:firstLine="548" w:firstLineChars="196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2.内容分析法的定义、特点、用途与程序；</w:t>
      </w:r>
    </w:p>
    <w:p>
      <w:pPr>
        <w:widowControl/>
        <w:spacing w:line="240" w:lineRule="atLeast"/>
        <w:ind w:firstLine="548" w:firstLineChars="196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3.控制实验法的用途与基本程序。 </w:t>
      </w:r>
    </w:p>
    <w:p>
      <w:pPr>
        <w:pStyle w:val="6"/>
        <w:numPr>
          <w:ilvl w:val="0"/>
          <w:numId w:val="1"/>
        </w:numPr>
        <w:ind w:firstLineChars="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推荐书目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1.郭庆光：《传播学教程》，中国人民大学出版社，2011年第二版；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2.李良荣：《新闻学概论》（第五版），复旦大学出版社，2014年版；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3.本书编写组：《马克思主义新闻观十二讲》，高等教育出版社，2019年版；</w:t>
      </w:r>
    </w:p>
    <w:p>
      <w:pPr>
        <w:autoSpaceDE w:val="0"/>
        <w:autoSpaceDN w:val="0"/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4.《新闻与传播研究》《国际新闻界》《现代传播》《新闻大学》等新闻传播学类核心学术期刊，2020年10月-2022年10月。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247ECE"/>
    <w:multiLevelType w:val="multilevel"/>
    <w:tmpl w:val="55247EC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YzFkOWFmNTVmMDAyOWI1NjI3YTI1NWQ2MmRhMWIifQ=="/>
  </w:docVars>
  <w:rsids>
    <w:rsidRoot w:val="105A4048"/>
    <w:rsid w:val="00033AC2"/>
    <w:rsid w:val="007A62D8"/>
    <w:rsid w:val="009452EF"/>
    <w:rsid w:val="011562D2"/>
    <w:rsid w:val="046A485D"/>
    <w:rsid w:val="049C3A95"/>
    <w:rsid w:val="105A4048"/>
    <w:rsid w:val="153664DF"/>
    <w:rsid w:val="154A2F50"/>
    <w:rsid w:val="1EC75F2D"/>
    <w:rsid w:val="274D1488"/>
    <w:rsid w:val="30D33473"/>
    <w:rsid w:val="32FF03F7"/>
    <w:rsid w:val="45924862"/>
    <w:rsid w:val="489C2B46"/>
    <w:rsid w:val="4BA141A1"/>
    <w:rsid w:val="5CC55E58"/>
    <w:rsid w:val="64B24D7F"/>
    <w:rsid w:val="68CE143D"/>
    <w:rsid w:val="6AB132AA"/>
    <w:rsid w:val="6DCB7732"/>
    <w:rsid w:val="6E8D42C9"/>
    <w:rsid w:val="748702F8"/>
    <w:rsid w:val="7DFD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正文5号宋体"/>
    <w:basedOn w:val="1"/>
    <w:qFormat/>
    <w:uiPriority w:val="0"/>
    <w:pPr>
      <w:adjustRightInd w:val="0"/>
      <w:snapToGrid w:val="0"/>
      <w:spacing w:line="360" w:lineRule="auto"/>
      <w:ind w:firstLine="420" w:firstLineChars="200"/>
    </w:pPr>
    <w:rPr>
      <w:szCs w:val="20"/>
    </w:rPr>
  </w:style>
  <w:style w:type="character" w:customStyle="1" w:styleId="8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680</Words>
  <Characters>741</Characters>
  <Lines>5</Lines>
  <Paragraphs>1</Paragraphs>
  <TotalTime>0</TotalTime>
  <ScaleCrop>false</ScaleCrop>
  <LinksUpToDate>false</LinksUpToDate>
  <CharactersWithSpaces>749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2022-06-16T03:08:00Z</dcterms:created>
  <dc:creator>LI</dc:creator>
  <cp:lastModifiedBy>守护神</cp:lastModifiedBy>
  <dcterms:modified xsi:type="dcterms:W3CDTF">2022-07-28T15:06:27Z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2176E66B857F42949951E6106BABD8C8</vt:lpwstr>
  </property>
</Properties>
</file>