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cs="宋体"/>
          <w:b/>
          <w:bCs/>
          <w:sz w:val="32"/>
          <w:szCs w:val="32"/>
          <w:lang w:val="en-US" w:eastAsia="zh-CN"/>
        </w:rPr>
        <w:t>复</w:t>
      </w: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试科目考试大纲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default" w:ascii="仿宋_GB2312" w:hAnsi="仿宋_GB2312" w:eastAsia="仿宋_GB2312" w:cs="仿宋_GB2312"/>
          <w:b/>
          <w:bCs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>学科、专业名称：行政管理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default" w:ascii="仿宋_GB2312" w:hAnsi="仿宋_GB2312" w:eastAsia="仿宋_GB2312" w:cs="仿宋_GB2312"/>
          <w:b/>
          <w:bCs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>复试科目名称：行政管理学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>考试大纲：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>一、考试范围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>（一）行政管理学的基本概念、基础理论、发展历程及研究方法；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>（二）行政管理活动的主体，即行政组织及人事行政与公务员制度；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>（三）行政领导、行政沟通、行政决策、行政执行、行政公共关系等行政运行过程中的管理活动；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>（四）行政绩效、行政责任、行政监督、行政法制、行政文化等行政管理活动的重要内容。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>（五）行政伦理建设和行政执法的重要意义，行政改革的基本趋势、特点与当代中国行政改革。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>二、考试形式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>本考试为闭卷考试，满分为100分，考试时间为90分钟。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>试卷结构：名词解释20%，简答40%，论述40%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>三、参考书目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>夏书章 著，行政管理学（第六版），中山大学出版社，2018.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/>
        <w:jc w:val="left"/>
        <w:textAlignment w:val="auto"/>
        <w:rPr>
          <w:rFonts w:hint="default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default" w:ascii="仿宋_GB2312" w:hAnsi="仿宋_GB2312" w:eastAsia="仿宋_GB2312" w:cs="仿宋_GB2312"/>
          <w:b/>
          <w:bCs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>学科、专业名称：教育经济与管理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default" w:ascii="仿宋_GB2312" w:hAnsi="仿宋_GB2312" w:eastAsia="仿宋_GB2312" w:cs="仿宋_GB2312"/>
          <w:b/>
          <w:bCs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>复试科目名称：教育管理学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>考试大纲：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2" w:firstLineChars="200"/>
        <w:jc w:val="left"/>
        <w:textAlignment w:val="auto"/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>一、考试范围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>（一）教育管理活动概述，教育管理学学科分析、教育管理实践和思想的历史轨迹，现代管理理论和教育管理发展。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>（二）教育管理体制和机构，教育管理体制的含义、教育组织机构及其建设。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>（三）教育政策和法律，教育政策制定的理论模式，建国以来的教育管理政策与法律的变迁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>（四）教育人员和教育对象管理，教育领导者及其管理，教师管理，学生管理。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>（五）教育实务管理，课程与教学管理，德育管理，体育卫生管理，教育科研管理，教育经费管理，教育设施管理等内容。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2" w:firstLineChars="200"/>
        <w:jc w:val="left"/>
        <w:textAlignment w:val="auto"/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>二、考试形式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>闭卷，试卷结构：名词解释20%，简答40%，论述40%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2" w:firstLineChars="200"/>
        <w:jc w:val="left"/>
        <w:textAlignment w:val="auto"/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>三、参考书目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jc w:val="left"/>
        <w:textAlignment w:val="auto"/>
        <w:rPr>
          <w:rFonts w:hint="default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>陈孝彬，高洪源 著，教育管理学（第3版），北京师范大学出版社，2008.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/>
        <w:jc w:val="left"/>
        <w:textAlignment w:val="auto"/>
        <w:rPr>
          <w:rFonts w:hint="default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</w:pPr>
    </w:p>
    <w:p>
      <w:pPr>
        <w:spacing w:line="560" w:lineRule="exact"/>
        <w:jc w:val="left"/>
        <w:rPr>
          <w:rFonts w:ascii="仿宋_GB2312" w:hAnsi="仿宋_GB2312" w:eastAsia="仿宋_GB2312" w:cs="仿宋_GB2312"/>
          <w:b/>
          <w:bCs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</w:rPr>
        <w:t>学科、专业名称：社会保障</w:t>
      </w:r>
    </w:p>
    <w:p>
      <w:pPr>
        <w:spacing w:line="560" w:lineRule="exact"/>
        <w:jc w:val="left"/>
        <w:rPr>
          <w:rFonts w:ascii="仿宋_GB2312" w:hAnsi="仿宋_GB2312" w:eastAsia="仿宋_GB2312" w:cs="仿宋_GB2312"/>
          <w:b/>
          <w:bCs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</w:rPr>
        <w:t>复试科目名称：社会保障学</w:t>
      </w:r>
    </w:p>
    <w:p>
      <w:pPr>
        <w:spacing w:line="560" w:lineRule="exact"/>
        <w:jc w:val="left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考试大纲：</w:t>
      </w:r>
    </w:p>
    <w:p>
      <w:pPr>
        <w:spacing w:line="560" w:lineRule="exact"/>
        <w:ind w:firstLine="600" w:firstLineChars="200"/>
        <w:jc w:val="left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一、考试范围</w:t>
      </w:r>
    </w:p>
    <w:p>
      <w:pPr>
        <w:spacing w:line="560" w:lineRule="exact"/>
        <w:ind w:firstLine="600" w:firstLineChars="200"/>
        <w:jc w:val="left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（一）社会保障的制度结构：社会保障制度的概念，社会保障制度的总体框架，中国社会保障体系的项目构成，社会保障制度的相关主体，社会保障思想迁，现代社会保障实践。</w:t>
      </w:r>
    </w:p>
    <w:p>
      <w:pPr>
        <w:spacing w:line="560" w:lineRule="exact"/>
        <w:ind w:firstLine="600" w:firstLineChars="200"/>
        <w:jc w:val="left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ascii="仿宋_GB2312" w:hAnsi="仿宋_GB2312" w:eastAsia="仿宋_GB2312" w:cs="仿宋_GB2312"/>
          <w:sz w:val="30"/>
          <w:szCs w:val="30"/>
        </w:rPr>
        <w:t>（二）社会保障的</w:t>
      </w:r>
      <w:r>
        <w:rPr>
          <w:rFonts w:hint="eastAsia" w:ascii="仿宋_GB2312" w:hAnsi="仿宋_GB2312" w:eastAsia="仿宋_GB2312" w:cs="仿宋_GB2312"/>
          <w:sz w:val="30"/>
          <w:szCs w:val="30"/>
        </w:rPr>
        <w:t>理论基础。</w:t>
      </w:r>
    </w:p>
    <w:p>
      <w:pPr>
        <w:spacing w:line="560" w:lineRule="exact"/>
        <w:ind w:firstLine="600" w:firstLineChars="200"/>
        <w:jc w:val="left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ascii="仿宋_GB2312" w:hAnsi="仿宋_GB2312" w:eastAsia="仿宋_GB2312" w:cs="仿宋_GB2312"/>
          <w:sz w:val="30"/>
          <w:szCs w:val="30"/>
        </w:rPr>
        <w:t>（三）</w:t>
      </w:r>
      <w:r>
        <w:rPr>
          <w:rFonts w:hint="eastAsia" w:ascii="仿宋_GB2312" w:hAnsi="仿宋_GB2312" w:eastAsia="仿宋_GB2312" w:cs="仿宋_GB2312"/>
          <w:sz w:val="30"/>
          <w:szCs w:val="30"/>
        </w:rPr>
        <w:t>就业与失业保险。</w:t>
      </w:r>
    </w:p>
    <w:p>
      <w:pPr>
        <w:spacing w:line="560" w:lineRule="exact"/>
        <w:ind w:firstLine="600" w:firstLineChars="200"/>
        <w:jc w:val="left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（四）工伤保险。</w:t>
      </w:r>
    </w:p>
    <w:p>
      <w:pPr>
        <w:spacing w:line="560" w:lineRule="exact"/>
        <w:ind w:firstLine="600" w:firstLineChars="200"/>
        <w:jc w:val="left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（五）医疗保险。</w:t>
      </w:r>
    </w:p>
    <w:p>
      <w:pPr>
        <w:spacing w:line="560" w:lineRule="exact"/>
        <w:ind w:firstLine="600" w:firstLineChars="200"/>
        <w:jc w:val="left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（六）养老保险。</w:t>
      </w:r>
    </w:p>
    <w:p>
      <w:pPr>
        <w:spacing w:line="560" w:lineRule="exact"/>
        <w:ind w:firstLine="600" w:firstLineChars="200"/>
        <w:jc w:val="left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（七）长期护理保险。</w:t>
      </w:r>
    </w:p>
    <w:p>
      <w:pPr>
        <w:spacing w:line="560" w:lineRule="exact"/>
        <w:ind w:firstLine="600" w:firstLineChars="200"/>
        <w:jc w:val="left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（八）社会救助。</w:t>
      </w:r>
    </w:p>
    <w:p>
      <w:pPr>
        <w:spacing w:line="560" w:lineRule="exact"/>
        <w:ind w:firstLine="600" w:firstLineChars="200"/>
        <w:jc w:val="left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（九）社会福利与社会优抚。</w:t>
      </w:r>
    </w:p>
    <w:p>
      <w:pPr>
        <w:spacing w:line="560" w:lineRule="exact"/>
        <w:ind w:firstLine="600" w:firstLineChars="200"/>
        <w:jc w:val="left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（十）农村社会保障制度。</w:t>
      </w:r>
    </w:p>
    <w:p>
      <w:pPr>
        <w:spacing w:line="560" w:lineRule="exact"/>
        <w:ind w:firstLine="600" w:firstLineChars="200"/>
        <w:jc w:val="left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（十一）社会保障运行与管理。</w:t>
      </w:r>
    </w:p>
    <w:p>
      <w:pPr>
        <w:spacing w:line="560" w:lineRule="exact"/>
        <w:ind w:firstLine="600" w:firstLineChars="200"/>
        <w:jc w:val="left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二、考试形式</w:t>
      </w:r>
    </w:p>
    <w:p>
      <w:pPr>
        <w:spacing w:line="560" w:lineRule="exact"/>
        <w:ind w:firstLine="600" w:firstLineChars="200"/>
        <w:jc w:val="left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本考试为闭卷考试，满分为100分，考试时间为90分钟。</w:t>
      </w:r>
    </w:p>
    <w:p>
      <w:pPr>
        <w:spacing w:line="560" w:lineRule="exact"/>
        <w:ind w:firstLine="600" w:firstLineChars="200"/>
        <w:jc w:val="left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试卷结构：名词解释20%，简答40%，论述40%。</w:t>
      </w:r>
    </w:p>
    <w:p>
      <w:pPr>
        <w:spacing w:line="560" w:lineRule="exact"/>
        <w:ind w:firstLine="600" w:firstLineChars="200"/>
        <w:jc w:val="left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三、参考书目</w:t>
      </w:r>
    </w:p>
    <w:p>
      <w:pPr>
        <w:spacing w:line="560" w:lineRule="exact"/>
        <w:ind w:firstLine="600"/>
        <w:jc w:val="left"/>
      </w:pPr>
      <w:r>
        <w:rPr>
          <w:rFonts w:hint="eastAsia" w:ascii="仿宋_GB2312" w:hAnsi="仿宋_GB2312" w:eastAsia="仿宋_GB2312" w:cs="仿宋_GB2312"/>
          <w:sz w:val="30"/>
          <w:szCs w:val="30"/>
        </w:rPr>
        <w:t>赵曼 著，社会保障学(第三版)，高等教育出版社，2018.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/>
        <w:jc w:val="left"/>
        <w:textAlignment w:val="auto"/>
        <w:rPr>
          <w:rFonts w:hint="default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default" w:ascii="仿宋_GB2312" w:hAnsi="仿宋_GB2312" w:eastAsia="仿宋_GB2312" w:cs="仿宋_GB2312"/>
          <w:b/>
          <w:bCs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>学科、专业名称：社会工作（MSW）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default" w:ascii="仿宋_GB2312" w:hAnsi="仿宋_GB2312" w:eastAsia="仿宋_GB2312" w:cs="仿宋_GB2312"/>
          <w:b/>
          <w:bCs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>复试科目名称：社会工作综合能力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>考试大纲：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>考试大纲：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>一、考试范围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>（一）社会工作的基本概念、基础理论、发展历程等；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>（二）社会工作价值与伦理、社会工作教育、社会工作研究等；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>（三）人的发展与社会环境；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>（四）社会工作过程；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>（五）社会行政、社会政策。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>二、考试形式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>本考试为闭卷考试，满分为100分，考试时间为90分钟。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jc w:val="left"/>
        <w:textAlignment w:val="auto"/>
        <w:rPr>
          <w:rFonts w:hint="default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>试卷结构：简答30%，论述30%，材料分析40%。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>三、参考书目</w:t>
      </w:r>
    </w:p>
    <w:p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 xml:space="preserve">    全国社会工作者职业水平考试教材编委会，</w:t>
      </w:r>
      <w:r>
        <w:rPr>
          <w:rFonts w:hint="default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>《</w: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>社会工作综合能力</w:t>
      </w:r>
      <w:r>
        <w:rPr>
          <w:rFonts w:hint="default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>》</w: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>（中级），</w:t>
      </w:r>
      <w:r>
        <w:rPr>
          <w:rFonts w:hint="default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>中国</w: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>社会</w:t>
      </w:r>
      <w:r>
        <w:rPr>
          <w:rFonts w:hint="default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>出版社</w: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>,2022.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</w:pP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>学科、专业名称：公共管理（MPA）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>复试科目名称：思想政治理论、管理类综合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>考试大纲：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2" w:firstLineChars="200"/>
        <w:jc w:val="left"/>
        <w:textAlignment w:val="auto"/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>一、思想政治理论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2" w:firstLineChars="200"/>
        <w:jc w:val="left"/>
        <w:textAlignment w:val="auto"/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>（一）考试范围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>马克思主义哲学原理；中国特色社会主义理论体系；习近平新时代中国特色社会主义思想；当前社会的形势与政策，特别是中国共产党和中国政府在现阶段的重大方针政策，近一年的重大时事政治。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2" w:firstLineChars="200"/>
        <w:jc w:val="left"/>
        <w:textAlignment w:val="auto"/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>（二）参考书目：无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2" w:firstLineChars="200"/>
        <w:jc w:val="left"/>
        <w:textAlignment w:val="auto"/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>二、管理类综合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2" w:firstLineChars="200"/>
        <w:jc w:val="left"/>
        <w:textAlignment w:val="auto"/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>（一）考试范围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>综合考察学生是否系统掌握管理学相关学科的基本知识、基础理论和基本方法，并能否运用相关理论和方法分析、解决公共管理中的实践命题。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2" w:firstLineChars="200"/>
        <w:jc w:val="left"/>
        <w:textAlignment w:val="auto"/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>（二）参考书目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>周三多主编，《管理学》，高等教育出版社（第5版），2018.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NhMWUyOGY4OWQ2ODEzMGM2ZmQ4NDU3ZWMxOGNhM2QifQ=="/>
  </w:docVars>
  <w:rsids>
    <w:rsidRoot w:val="00000000"/>
    <w:rsid w:val="03DB7B7C"/>
    <w:rsid w:val="149D756E"/>
    <w:rsid w:val="1F713CFF"/>
    <w:rsid w:val="22335FA6"/>
    <w:rsid w:val="3B9F5E28"/>
    <w:rsid w:val="3FF51426"/>
    <w:rsid w:val="460F3AEE"/>
    <w:rsid w:val="63AB44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1405</Words>
  <Characters>1463</Characters>
  <Lines>0</Lines>
  <Paragraphs>0</Paragraphs>
  <TotalTime>0</TotalTime>
  <ScaleCrop>false</ScaleCrop>
  <LinksUpToDate>false</LinksUpToDate>
  <CharactersWithSpaces>1470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2021-07-14T02:02:00Z</dcterms:created>
  <dc:creator>admin</dc:creator>
  <cp:lastModifiedBy>依拉那</cp:lastModifiedBy>
  <dcterms:modified xsi:type="dcterms:W3CDTF">2022-09-02T07:34:21Z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A9C6EB471FFA428C89B000244596461D</vt:lpwstr>
  </property>
</Properties>
</file>