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</w:rPr>
        <w:t>笔试范围</w:t>
      </w: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  <w:lang w:val="en-US" w:eastAsia="zh-CN"/>
        </w:rPr>
        <w:t>全日制会计专硕笔试</w:t>
      </w:r>
      <w:r>
        <w:rPr>
          <w:rFonts w:hint="eastAsia"/>
          <w:b/>
          <w:bCs/>
          <w:lang w:eastAsia="zh-CN"/>
        </w:rPr>
        <w:t>）</w:t>
      </w:r>
      <w:r>
        <w:rPr>
          <w:rFonts w:hint="eastAsia"/>
          <w:b/>
          <w:bCs/>
        </w:rPr>
        <w:t>：</w:t>
      </w:r>
      <w:r>
        <w:rPr>
          <w:rFonts w:hint="eastAsia"/>
          <w:b/>
          <w:bCs/>
          <w:lang w:eastAsia="zh-CN"/>
        </w:rPr>
        <w:t>——财务管理与会计</w:t>
      </w:r>
      <w:r>
        <w:rPr>
          <w:rFonts w:hint="eastAsia"/>
          <w:b/>
          <w:bCs/>
          <w:lang w:val="en-US" w:eastAsia="zh-CN"/>
        </w:rPr>
        <w:t>范围</w:t>
      </w:r>
    </w:p>
    <w:p>
      <w:r>
        <w:rPr>
          <w:rFonts w:hint="eastAsia"/>
        </w:rPr>
        <w:t>1、2023年度全国会计专业技术中级资格考试辅导教材《中级会计实务》，财政部会计财务评价中心编著，ISBN:978-7-5218-4503-7。笔试第一章概述至第十六章所得税内容。</w:t>
      </w:r>
    </w:p>
    <w:p>
      <w:pPr>
        <w:rPr>
          <w:rFonts w:hint="eastAsia"/>
          <w:b/>
          <w:bCs/>
          <w:i w:val="0"/>
          <w:iCs w:val="0"/>
        </w:rPr>
      </w:pPr>
      <w:r>
        <w:rPr>
          <w:rFonts w:hint="eastAsia"/>
        </w:rPr>
        <w:t>2、2023年度全国会计专业技术中级资格考试辅导教材《财务管理》，财政部会计财务评价中心编著，ISBN:978-7-5218-4504-4。</w:t>
      </w:r>
    </w:p>
    <w:p>
      <w:pPr>
        <w:rPr>
          <w:rFonts w:hint="default" w:eastAsiaTheme="minorEastAsia"/>
          <w:b/>
          <w:bCs/>
          <w:i w:val="0"/>
          <w:iCs w:val="0"/>
          <w:lang w:val="en-US" w:eastAsia="zh-CN"/>
        </w:rPr>
      </w:pPr>
      <w:r>
        <w:rPr>
          <w:rFonts w:hint="eastAsia"/>
          <w:b/>
          <w:bCs/>
          <w:i w:val="0"/>
          <w:iCs w:val="0"/>
        </w:rPr>
        <w:t>面试范围</w:t>
      </w:r>
      <w:r>
        <w:rPr>
          <w:rFonts w:hint="eastAsia"/>
          <w:b/>
          <w:bCs/>
          <w:i w:val="0"/>
          <w:iCs w:val="0"/>
          <w:lang w:eastAsia="zh-CN"/>
        </w:rPr>
        <w:t>（</w:t>
      </w:r>
      <w:r>
        <w:rPr>
          <w:rFonts w:hint="eastAsia"/>
          <w:b/>
          <w:bCs/>
          <w:i w:val="0"/>
          <w:iCs w:val="0"/>
          <w:lang w:val="en-US" w:eastAsia="zh-CN"/>
        </w:rPr>
        <w:t>含全日制与非全日制会计专硕</w:t>
      </w:r>
      <w:r>
        <w:rPr>
          <w:rFonts w:hint="eastAsia"/>
          <w:b/>
          <w:bCs/>
          <w:i w:val="0"/>
          <w:iCs w:val="0"/>
          <w:lang w:eastAsia="zh-CN"/>
        </w:rPr>
        <w:t>）——</w:t>
      </w:r>
      <w:r>
        <w:rPr>
          <w:rFonts w:hint="eastAsia"/>
          <w:b/>
          <w:bCs/>
          <w:i w:val="0"/>
          <w:iCs w:val="0"/>
          <w:lang w:val="en-US" w:eastAsia="zh-CN"/>
        </w:rPr>
        <w:t>会计综合范围</w:t>
      </w:r>
    </w:p>
    <w:p>
      <w:pPr>
        <w:numPr>
          <w:ilvl w:val="0"/>
          <w:numId w:val="1"/>
        </w:numPr>
        <w:rPr>
          <w:rFonts w:hint="eastAsia"/>
        </w:rPr>
      </w:pPr>
      <w:r>
        <w:t>《审计》刘明辉、史德刚，第八版，</w:t>
      </w:r>
      <w:bookmarkStart w:id="0" w:name="_Hlk138052913"/>
      <w:r>
        <w:t>东北财经大学出版社</w:t>
      </w:r>
      <w:r>
        <w:rPr>
          <w:rFonts w:hint="eastAsia"/>
        </w:rPr>
        <w:t>，</w:t>
      </w:r>
      <w:bookmarkEnd w:id="0"/>
      <w:r>
        <w:rPr>
          <w:rFonts w:hint="eastAsia"/>
        </w:rPr>
        <w:t>2</w:t>
      </w:r>
      <w:r>
        <w:t>022.9</w:t>
      </w:r>
      <w:r>
        <w:rPr>
          <w:rFonts w:hint="eastAsia"/>
        </w:rPr>
        <w:t>，</w:t>
      </w:r>
      <w:r>
        <w:t>ISBN</w:t>
      </w:r>
      <w:r>
        <w:rPr>
          <w:rFonts w:hint="eastAsia"/>
        </w:rPr>
        <w:t>：</w:t>
      </w:r>
      <w:r>
        <w:t>978-7-5654-4504-0</w:t>
      </w:r>
      <w:r>
        <w:rPr>
          <w:rFonts w:hint="eastAsia"/>
        </w:rPr>
        <w:t>。</w:t>
      </w:r>
    </w:p>
    <w:p>
      <w:r>
        <w:rPr>
          <w:rFonts w:hint="eastAsia"/>
        </w:rPr>
        <w:t>2、</w:t>
      </w:r>
      <w:r>
        <w:t>《管理会计》吴大军，十二五普通高等教育本科国家级规划教材</w:t>
      </w:r>
      <w:r>
        <w:rPr>
          <w:rFonts w:hint="eastAsia"/>
        </w:rPr>
        <w:t>，</w:t>
      </w:r>
      <w:r>
        <w:t>（第6版）</w:t>
      </w:r>
      <w:r>
        <w:rPr>
          <w:rFonts w:hint="eastAsia"/>
        </w:rPr>
        <w:t>，东北财经大学出版社，</w:t>
      </w:r>
      <w:r>
        <w:t>2021.2</w:t>
      </w:r>
      <w:r>
        <w:rPr>
          <w:rFonts w:hint="eastAsia"/>
        </w:rPr>
        <w:t>，</w:t>
      </w:r>
      <w:r>
        <w:t>ISBN：978-7-5654-4084-7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3、2023年度全国会计专业技术中级资格考试辅导教材《中级会计实务》，财政部会计财务评价中心编著，ISBN:978-7-5218-4503-7。面试范围</w:t>
      </w:r>
      <w:r>
        <w:rPr>
          <w:rFonts w:hint="eastAsia"/>
          <w:lang w:val="en-US" w:eastAsia="zh-CN"/>
        </w:rPr>
        <w:t>为</w:t>
      </w:r>
      <w:r>
        <w:rPr>
          <w:rFonts w:hint="eastAsia"/>
        </w:rPr>
        <w:t>第一章概述至第十六章所得税内容。</w:t>
      </w:r>
    </w:p>
    <w:p>
      <w:r>
        <w:rPr>
          <w:rFonts w:hint="eastAsia"/>
        </w:rPr>
        <w:t>4、2023年度全国会计专业技术中级资格考试辅导教材《财务管理》，财政部会计财务评价中心编著，ISBN:978-7-5218-4504-4。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6D2908"/>
    <w:multiLevelType w:val="singleLevel"/>
    <w:tmpl w:val="696D290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hOTQ3MDA3NmUzMmQxODNiNmEyY2Q2YTk5ZmM0YWUifQ=="/>
  </w:docVars>
  <w:rsids>
    <w:rsidRoot w:val="6F81294A"/>
    <w:rsid w:val="001D573C"/>
    <w:rsid w:val="00223F84"/>
    <w:rsid w:val="003675BB"/>
    <w:rsid w:val="00A94D63"/>
    <w:rsid w:val="00B71D1D"/>
    <w:rsid w:val="0BD515C0"/>
    <w:rsid w:val="0E937374"/>
    <w:rsid w:val="0F34657F"/>
    <w:rsid w:val="13C02977"/>
    <w:rsid w:val="20C242E2"/>
    <w:rsid w:val="5E1E3FAB"/>
    <w:rsid w:val="6F81294A"/>
    <w:rsid w:val="7DBE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366</Words>
  <Characters>510</Characters>
  <Lines>3</Lines>
  <Paragraphs>1</Paragraphs>
  <TotalTime>0</TotalTime>
  <ScaleCrop>false</ScaleCrop>
  <LinksUpToDate>false</LinksUpToDate>
  <CharactersWithSpaces>510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2023-06-18T15:53:00Z</dcterms:created>
  <dc:creator>水滴</dc:creator>
  <cp:lastModifiedBy>DELL</cp:lastModifiedBy>
  <dcterms:modified xsi:type="dcterms:W3CDTF">2023-06-21T02:24:01Z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5171AA2C6A444E5397111B8FF9E8D001_13</vt:lpwstr>
  </property>
</Properties>
</file>